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941" w14:textId="77777777" w:rsidR="007273E5" w:rsidRPr="005D7899" w:rsidRDefault="00D10EFE" w:rsidP="00D466B7">
      <w:pPr>
        <w:jc w:val="both"/>
        <w:rPr>
          <w:b/>
          <w:bCs/>
          <w:noProof/>
          <w:sz w:val="28"/>
          <w:szCs w:val="28"/>
          <w:lang w:val="fr-FR"/>
        </w:rPr>
      </w:pPr>
      <w:r w:rsidRPr="005D7899">
        <w:rPr>
          <w:b/>
          <w:bCs/>
          <w:noProof/>
          <w:sz w:val="28"/>
          <w:szCs w:val="28"/>
          <w:lang w:val="fr-FR"/>
        </w:rPr>
        <w:t>Communiqué de presse</w:t>
      </w:r>
    </w:p>
    <w:p w14:paraId="1D957435" w14:textId="77777777" w:rsidR="007273E5" w:rsidRPr="005D7899" w:rsidRDefault="007273E5" w:rsidP="00D466B7">
      <w:pPr>
        <w:jc w:val="both"/>
        <w:rPr>
          <w:b/>
          <w:bCs/>
          <w:noProof/>
          <w:lang w:val="fr-FR"/>
        </w:rPr>
      </w:pPr>
    </w:p>
    <w:p w14:paraId="0997D6D2" w14:textId="77777777" w:rsidR="007273E5" w:rsidRPr="005D7899" w:rsidRDefault="007273E5" w:rsidP="00D466B7">
      <w:pPr>
        <w:jc w:val="both"/>
        <w:rPr>
          <w:rFonts w:eastAsia="Times New Roman" w:cs="Calibri"/>
          <w:color w:val="333333"/>
          <w:sz w:val="22"/>
          <w:szCs w:val="22"/>
          <w:lang w:val="fr-FR"/>
        </w:rPr>
      </w:pPr>
      <w:r w:rsidRPr="005D7899">
        <w:rPr>
          <w:rFonts w:eastAsia="Times New Roman" w:cs="Calibri"/>
          <w:color w:val="333333"/>
          <w:sz w:val="22"/>
          <w:szCs w:val="22"/>
          <w:lang w:val="fr-FR"/>
        </w:rPr>
        <w:t>Bru</w:t>
      </w:r>
      <w:r w:rsidR="00D10EFE" w:rsidRPr="005D7899">
        <w:rPr>
          <w:rFonts w:eastAsia="Times New Roman" w:cs="Calibri"/>
          <w:color w:val="333333"/>
          <w:sz w:val="22"/>
          <w:szCs w:val="22"/>
          <w:lang w:val="fr-FR"/>
        </w:rPr>
        <w:t>xelles</w:t>
      </w:r>
      <w:r w:rsidRPr="005D7899">
        <w:rPr>
          <w:rFonts w:eastAsia="Times New Roman" w:cs="Calibri"/>
          <w:color w:val="333333"/>
          <w:sz w:val="22"/>
          <w:szCs w:val="22"/>
          <w:lang w:val="fr-FR"/>
        </w:rPr>
        <w:t xml:space="preserve">, 25 </w:t>
      </w:r>
      <w:r w:rsidR="00D10EFE" w:rsidRPr="005D7899">
        <w:rPr>
          <w:rFonts w:eastAsia="Times New Roman" w:cs="Calibri"/>
          <w:color w:val="333333"/>
          <w:sz w:val="22"/>
          <w:szCs w:val="22"/>
          <w:lang w:val="fr-FR"/>
        </w:rPr>
        <w:t>o</w:t>
      </w:r>
      <w:r w:rsidRPr="005D7899">
        <w:rPr>
          <w:rFonts w:eastAsia="Times New Roman" w:cs="Calibri"/>
          <w:color w:val="333333"/>
          <w:sz w:val="22"/>
          <w:szCs w:val="22"/>
          <w:lang w:val="fr-FR"/>
        </w:rPr>
        <w:t>ctob</w:t>
      </w:r>
      <w:r w:rsidR="00D10EFE" w:rsidRPr="005D7899">
        <w:rPr>
          <w:rFonts w:eastAsia="Times New Roman" w:cs="Calibri"/>
          <w:color w:val="333333"/>
          <w:sz w:val="22"/>
          <w:szCs w:val="22"/>
          <w:lang w:val="fr-FR"/>
        </w:rPr>
        <w:t>re</w:t>
      </w:r>
      <w:r w:rsidRPr="005D7899">
        <w:rPr>
          <w:rFonts w:eastAsia="Times New Roman" w:cs="Calibri"/>
          <w:color w:val="333333"/>
          <w:sz w:val="22"/>
          <w:szCs w:val="22"/>
          <w:lang w:val="fr-FR"/>
        </w:rPr>
        <w:t xml:space="preserve"> 2021</w:t>
      </w:r>
    </w:p>
    <w:p w14:paraId="2118E74B" w14:textId="77777777" w:rsidR="007273E5" w:rsidRPr="005D7899" w:rsidRDefault="007273E5" w:rsidP="00D466B7">
      <w:pPr>
        <w:jc w:val="both"/>
        <w:rPr>
          <w:b/>
          <w:bCs/>
          <w:noProof/>
          <w:lang w:val="fr-FR"/>
        </w:rPr>
      </w:pPr>
    </w:p>
    <w:p w14:paraId="536DFA24" w14:textId="77777777" w:rsidR="007273E5" w:rsidRPr="005D7899" w:rsidRDefault="007273E5" w:rsidP="00D466B7">
      <w:pPr>
        <w:jc w:val="both"/>
        <w:rPr>
          <w:b/>
          <w:bCs/>
          <w:noProof/>
          <w:lang w:val="fr-FR"/>
        </w:rPr>
      </w:pPr>
    </w:p>
    <w:p w14:paraId="3D222560" w14:textId="7F950154" w:rsidR="007273E5" w:rsidRPr="005D7899" w:rsidRDefault="00620155" w:rsidP="00D466B7">
      <w:pPr>
        <w:jc w:val="both"/>
        <w:rPr>
          <w:b/>
          <w:bCs/>
          <w:noProof/>
          <w:lang w:val="fr-FR"/>
        </w:rPr>
      </w:pPr>
      <w:r w:rsidRPr="005D7899">
        <w:rPr>
          <w:b/>
          <w:bCs/>
          <w:noProof/>
          <w:lang w:val="fr-FR"/>
        </w:rPr>
        <w:t>Les travailleurs de l’industrie se mobilise</w:t>
      </w:r>
      <w:r w:rsidR="005D7899" w:rsidRPr="005D7899">
        <w:rPr>
          <w:b/>
          <w:bCs/>
          <w:noProof/>
          <w:lang w:val="fr-FR"/>
        </w:rPr>
        <w:t>nt</w:t>
      </w:r>
      <w:r w:rsidRPr="005D7899">
        <w:rPr>
          <w:b/>
          <w:bCs/>
          <w:noProof/>
          <w:lang w:val="fr-FR"/>
        </w:rPr>
        <w:t xml:space="preserve"> </w:t>
      </w:r>
      <w:r w:rsidR="0001576D" w:rsidRPr="005D7899">
        <w:rPr>
          <w:b/>
          <w:bCs/>
          <w:noProof/>
          <w:lang w:val="fr-FR"/>
        </w:rPr>
        <w:t xml:space="preserve">à travers l’Europe </w:t>
      </w:r>
      <w:r w:rsidRPr="005D7899">
        <w:rPr>
          <w:b/>
          <w:bCs/>
          <w:noProof/>
          <w:lang w:val="fr-FR"/>
        </w:rPr>
        <w:t>pour une transition juste</w:t>
      </w:r>
    </w:p>
    <w:p w14:paraId="620095BC" w14:textId="77777777" w:rsidR="007273E5" w:rsidRPr="005D7899" w:rsidRDefault="007273E5" w:rsidP="00D466B7">
      <w:pPr>
        <w:jc w:val="both"/>
        <w:rPr>
          <w:noProof/>
          <w:lang w:val="fr-FR"/>
        </w:rPr>
      </w:pPr>
    </w:p>
    <w:p w14:paraId="4B7D4089" w14:textId="4A8465EB" w:rsidR="007273E5" w:rsidRPr="005D7899" w:rsidRDefault="007273E5" w:rsidP="00D466B7">
      <w:pPr>
        <w:jc w:val="both"/>
        <w:rPr>
          <w:rFonts w:eastAsia="Times New Roman" w:cs="Calibri"/>
          <w:color w:val="333333"/>
          <w:sz w:val="22"/>
          <w:szCs w:val="22"/>
          <w:lang w:val="fr-FR"/>
        </w:rPr>
      </w:pPr>
      <w:r w:rsidRPr="005D7899">
        <w:rPr>
          <w:noProof/>
          <w:lang w:val="fr-FR"/>
        </w:rPr>
        <w:drawing>
          <wp:anchor distT="0" distB="0" distL="114300" distR="114300" simplePos="0" relativeHeight="251659264" behindDoc="0" locked="1" layoutInCell="1" allowOverlap="1" wp14:anchorId="323D7E3B" wp14:editId="7C205EC5">
            <wp:simplePos x="0" y="0"/>
            <wp:positionH relativeFrom="margin">
              <wp:posOffset>4173855</wp:posOffset>
            </wp:positionH>
            <wp:positionV relativeFrom="margin">
              <wp:posOffset>-254635</wp:posOffset>
            </wp:positionV>
            <wp:extent cx="1810385" cy="427990"/>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385" cy="427990"/>
                    </a:xfrm>
                    <a:prstGeom prst="rect">
                      <a:avLst/>
                    </a:prstGeom>
                    <a:ln>
                      <a:noFill/>
                    </a:ln>
                  </pic:spPr>
                </pic:pic>
              </a:graphicData>
            </a:graphic>
            <wp14:sizeRelH relativeFrom="margin">
              <wp14:pctWidth>0</wp14:pctWidth>
            </wp14:sizeRelH>
            <wp14:sizeRelV relativeFrom="margin">
              <wp14:pctHeight>0</wp14:pctHeight>
            </wp14:sizeRelV>
          </wp:anchor>
        </w:drawing>
      </w:r>
      <w:r w:rsidR="00620155" w:rsidRPr="005D7899">
        <w:rPr>
          <w:rFonts w:eastAsia="Times New Roman" w:cs="Calibri"/>
          <w:color w:val="333333"/>
          <w:sz w:val="22"/>
          <w:szCs w:val="22"/>
          <w:lang w:val="fr-FR"/>
        </w:rPr>
        <w:t>Aujourd’hui, les syndicats des secteurs de la fabrication, des mines et de l’énergie, sous l’égide d’</w:t>
      </w:r>
      <w:proofErr w:type="spellStart"/>
      <w:r w:rsidR="00620155" w:rsidRPr="005D7899">
        <w:rPr>
          <w:rFonts w:eastAsia="Times New Roman" w:cs="Calibri"/>
          <w:color w:val="333333"/>
          <w:sz w:val="22"/>
          <w:szCs w:val="22"/>
          <w:lang w:val="fr-FR"/>
        </w:rPr>
        <w:t>industriAll</w:t>
      </w:r>
      <w:proofErr w:type="spellEnd"/>
      <w:r w:rsidR="00620155" w:rsidRPr="005D7899">
        <w:rPr>
          <w:rFonts w:eastAsia="Times New Roman" w:cs="Calibri"/>
          <w:color w:val="333333"/>
          <w:sz w:val="22"/>
          <w:szCs w:val="22"/>
          <w:lang w:val="fr-FR"/>
        </w:rPr>
        <w:t xml:space="preserve"> </w:t>
      </w:r>
      <w:proofErr w:type="spellStart"/>
      <w:r w:rsidR="00620155" w:rsidRPr="005D7899">
        <w:rPr>
          <w:rFonts w:eastAsia="Times New Roman" w:cs="Calibri"/>
          <w:color w:val="333333"/>
          <w:sz w:val="22"/>
          <w:szCs w:val="22"/>
          <w:lang w:val="fr-FR"/>
        </w:rPr>
        <w:t>European</w:t>
      </w:r>
      <w:proofErr w:type="spellEnd"/>
      <w:r w:rsidR="0001576D">
        <w:rPr>
          <w:rFonts w:eastAsia="Times New Roman" w:cs="Calibri"/>
          <w:color w:val="333333"/>
          <w:sz w:val="22"/>
          <w:szCs w:val="22"/>
          <w:lang w:val="fr-FR"/>
        </w:rPr>
        <w:t xml:space="preserve"> </w:t>
      </w:r>
      <w:r w:rsidR="00620155" w:rsidRPr="005D7899">
        <w:rPr>
          <w:rFonts w:eastAsia="Times New Roman" w:cs="Calibri"/>
          <w:color w:val="333333"/>
          <w:sz w:val="22"/>
          <w:szCs w:val="22"/>
          <w:lang w:val="fr-FR"/>
        </w:rPr>
        <w:t>Trade Union, lancent une campagne de mobilisation</w:t>
      </w:r>
      <w:r w:rsidR="00D466B7">
        <w:rPr>
          <w:rFonts w:eastAsia="Times New Roman" w:cs="Calibri"/>
          <w:color w:val="333333"/>
          <w:sz w:val="22"/>
          <w:szCs w:val="22"/>
          <w:lang w:val="fr-FR"/>
        </w:rPr>
        <w:t xml:space="preserve"> </w:t>
      </w:r>
      <w:r w:rsidR="0001576D">
        <w:rPr>
          <w:rFonts w:eastAsia="Times New Roman" w:cs="Calibri"/>
          <w:color w:val="333333"/>
          <w:sz w:val="22"/>
          <w:szCs w:val="22"/>
          <w:lang w:val="fr-FR"/>
        </w:rPr>
        <w:t>à travers l’Europe</w:t>
      </w:r>
      <w:r w:rsidR="00620155" w:rsidRPr="005D7899">
        <w:rPr>
          <w:rFonts w:eastAsia="Times New Roman" w:cs="Calibri"/>
          <w:color w:val="333333"/>
          <w:sz w:val="22"/>
          <w:szCs w:val="22"/>
          <w:lang w:val="fr-FR"/>
        </w:rPr>
        <w:t xml:space="preserve">, appelant les institutions européennes et les gouvernements nationaux à apporter des améliorations fondamentales </w:t>
      </w:r>
      <w:r w:rsidR="00D466B7">
        <w:rPr>
          <w:rFonts w:eastAsia="Times New Roman" w:cs="Calibri"/>
          <w:color w:val="333333"/>
          <w:sz w:val="22"/>
          <w:szCs w:val="22"/>
          <w:lang w:val="fr-FR"/>
        </w:rPr>
        <w:t>à</w:t>
      </w:r>
      <w:r w:rsidR="00620155" w:rsidRPr="005D7899">
        <w:rPr>
          <w:rFonts w:eastAsia="Times New Roman" w:cs="Calibri"/>
          <w:color w:val="333333"/>
          <w:sz w:val="22"/>
          <w:szCs w:val="22"/>
          <w:lang w:val="fr-FR"/>
        </w:rPr>
        <w:t xml:space="preserve"> la dimension sociale du Pacte vert. La campagne se déroulera du 25 octobre au 10 novembre 2021.  </w:t>
      </w:r>
    </w:p>
    <w:p w14:paraId="1F21AF8C" w14:textId="1BD50F74" w:rsidR="007273E5" w:rsidRPr="005D7899" w:rsidRDefault="00620155" w:rsidP="00D466B7">
      <w:pPr>
        <w:shd w:val="clear" w:color="auto" w:fill="FFFFFF"/>
        <w:spacing w:before="100" w:beforeAutospacing="1" w:after="100" w:afterAutospacing="1" w:line="276" w:lineRule="auto"/>
        <w:jc w:val="both"/>
        <w:rPr>
          <w:rFonts w:eastAsia="Times New Roman" w:cs="Calibri"/>
          <w:color w:val="333333"/>
          <w:sz w:val="22"/>
          <w:szCs w:val="22"/>
          <w:lang w:val="fr-FR"/>
        </w:rPr>
      </w:pPr>
      <w:r w:rsidRPr="005D7899">
        <w:rPr>
          <w:rFonts w:eastAsia="Times New Roman" w:cs="Calibri"/>
          <w:color w:val="333333"/>
          <w:sz w:val="22"/>
          <w:szCs w:val="22"/>
          <w:lang w:val="fr-FR"/>
        </w:rPr>
        <w:t xml:space="preserve">Alors que l’Europe s’apprête à mettre en </w:t>
      </w:r>
      <w:r w:rsidR="00D466B7" w:rsidRPr="005D7899">
        <w:rPr>
          <w:rFonts w:eastAsia="Times New Roman" w:cs="Calibri"/>
          <w:color w:val="333333"/>
          <w:sz w:val="22"/>
          <w:szCs w:val="22"/>
          <w:lang w:val="fr-FR"/>
        </w:rPr>
        <w:t>œuvre</w:t>
      </w:r>
      <w:r w:rsidRPr="005D7899">
        <w:rPr>
          <w:rFonts w:eastAsia="Times New Roman" w:cs="Calibri"/>
          <w:color w:val="333333"/>
          <w:sz w:val="22"/>
          <w:szCs w:val="22"/>
          <w:lang w:val="fr-FR"/>
        </w:rPr>
        <w:t xml:space="preserve"> le Pacte vert et les mesures </w:t>
      </w:r>
      <w:r w:rsidR="006F42FD">
        <w:rPr>
          <w:rFonts w:eastAsia="Times New Roman" w:cs="Calibri"/>
          <w:color w:val="333333"/>
          <w:sz w:val="22"/>
          <w:szCs w:val="22"/>
          <w:lang w:val="fr-FR"/>
        </w:rPr>
        <w:t>adoptées</w:t>
      </w:r>
      <w:r w:rsidRPr="005D7899">
        <w:rPr>
          <w:rFonts w:eastAsia="Times New Roman" w:cs="Calibri"/>
          <w:color w:val="333333"/>
          <w:sz w:val="22"/>
          <w:szCs w:val="22"/>
          <w:lang w:val="fr-FR"/>
        </w:rPr>
        <w:t xml:space="preserve"> </w:t>
      </w:r>
      <w:r w:rsidR="0001576D">
        <w:rPr>
          <w:rFonts w:eastAsia="Times New Roman" w:cs="Calibri"/>
          <w:color w:val="333333"/>
          <w:sz w:val="22"/>
          <w:szCs w:val="22"/>
          <w:lang w:val="fr-FR"/>
        </w:rPr>
        <w:t>du</w:t>
      </w:r>
      <w:r w:rsidRPr="005D7899">
        <w:rPr>
          <w:rFonts w:eastAsia="Times New Roman" w:cs="Calibri"/>
          <w:color w:val="333333"/>
          <w:sz w:val="22"/>
          <w:szCs w:val="22"/>
          <w:lang w:val="fr-FR"/>
        </w:rPr>
        <w:t xml:space="preserve"> paquet </w:t>
      </w:r>
      <w:r w:rsidR="00BB26DA" w:rsidRPr="005D7899">
        <w:rPr>
          <w:rFonts w:eastAsia="Times New Roman" w:cs="Calibri"/>
          <w:color w:val="333333"/>
          <w:sz w:val="22"/>
          <w:szCs w:val="22"/>
          <w:lang w:val="fr-FR"/>
        </w:rPr>
        <w:t>« </w:t>
      </w:r>
      <w:r w:rsidR="00604683">
        <w:rPr>
          <w:rFonts w:eastAsia="Times New Roman" w:cs="Calibri"/>
          <w:color w:val="333333"/>
          <w:sz w:val="22"/>
          <w:szCs w:val="22"/>
          <w:lang w:val="fr-FR"/>
        </w:rPr>
        <w:t>Ajustement à l’objectif 55</w:t>
      </w:r>
      <w:r w:rsidR="00BB26DA" w:rsidRPr="005D7899">
        <w:rPr>
          <w:rFonts w:eastAsia="Times New Roman" w:cs="Calibri"/>
          <w:color w:val="333333"/>
          <w:sz w:val="22"/>
          <w:szCs w:val="22"/>
          <w:lang w:val="fr-FR"/>
        </w:rPr>
        <w:t> »</w:t>
      </w:r>
      <w:r w:rsidR="007273E5" w:rsidRPr="005D7899">
        <w:rPr>
          <w:rFonts w:eastAsia="Times New Roman" w:cs="Calibri"/>
          <w:color w:val="333333"/>
          <w:sz w:val="22"/>
          <w:szCs w:val="22"/>
          <w:lang w:val="fr-FR"/>
        </w:rPr>
        <w:t xml:space="preserve">, </w:t>
      </w:r>
      <w:r w:rsidR="007273E5" w:rsidRPr="005D7899">
        <w:rPr>
          <w:rFonts w:eastAsia="Times New Roman" w:cs="Calibri"/>
          <w:b/>
          <w:bCs/>
          <w:color w:val="333333"/>
          <w:sz w:val="22"/>
          <w:szCs w:val="22"/>
          <w:lang w:val="fr-FR"/>
        </w:rPr>
        <w:t xml:space="preserve">25 </w:t>
      </w:r>
      <w:r w:rsidR="00D466B7" w:rsidRPr="005D7899">
        <w:rPr>
          <w:rFonts w:eastAsia="Times New Roman" w:cs="Calibri"/>
          <w:b/>
          <w:bCs/>
          <w:color w:val="333333"/>
          <w:sz w:val="22"/>
          <w:szCs w:val="22"/>
          <w:lang w:val="fr-FR"/>
        </w:rPr>
        <w:t>million</w:t>
      </w:r>
      <w:r w:rsidR="00D466B7">
        <w:rPr>
          <w:rFonts w:eastAsia="Times New Roman" w:cs="Calibri"/>
          <w:b/>
          <w:bCs/>
          <w:color w:val="333333"/>
          <w:sz w:val="22"/>
          <w:szCs w:val="22"/>
          <w:lang w:val="fr-FR"/>
        </w:rPr>
        <w:t>s</w:t>
      </w:r>
      <w:r w:rsidR="00604683">
        <w:rPr>
          <w:rFonts w:eastAsia="Times New Roman" w:cs="Calibri"/>
          <w:b/>
          <w:bCs/>
          <w:color w:val="333333"/>
          <w:sz w:val="22"/>
          <w:szCs w:val="22"/>
          <w:lang w:val="fr-FR"/>
        </w:rPr>
        <w:t xml:space="preserve"> de</w:t>
      </w:r>
      <w:r w:rsidR="00D466B7">
        <w:rPr>
          <w:rFonts w:eastAsia="Times New Roman" w:cs="Calibri"/>
          <w:b/>
          <w:bCs/>
          <w:color w:val="333333"/>
          <w:sz w:val="22"/>
          <w:szCs w:val="22"/>
          <w:lang w:val="fr-FR"/>
        </w:rPr>
        <w:t xml:space="preserve"> travailleurs</w:t>
      </w:r>
      <w:r w:rsidR="00D466B7" w:rsidRPr="005D7899">
        <w:rPr>
          <w:rFonts w:eastAsia="Times New Roman" w:cs="Calibri"/>
          <w:b/>
          <w:bCs/>
          <w:color w:val="333333"/>
          <w:sz w:val="22"/>
          <w:szCs w:val="22"/>
          <w:lang w:val="fr-FR"/>
        </w:rPr>
        <w:t xml:space="preserve"> du</w:t>
      </w:r>
      <w:r w:rsidRPr="005D7899">
        <w:rPr>
          <w:rFonts w:eastAsia="Times New Roman" w:cs="Calibri"/>
          <w:b/>
          <w:bCs/>
          <w:color w:val="333333"/>
          <w:sz w:val="22"/>
          <w:szCs w:val="22"/>
          <w:lang w:val="fr-FR"/>
        </w:rPr>
        <w:t xml:space="preserve"> secteur de la fabrication s</w:t>
      </w:r>
      <w:r w:rsidR="006F42FD">
        <w:rPr>
          <w:rFonts w:eastAsia="Times New Roman" w:cs="Calibri"/>
          <w:b/>
          <w:bCs/>
          <w:color w:val="333333"/>
          <w:sz w:val="22"/>
          <w:szCs w:val="22"/>
          <w:lang w:val="fr-FR"/>
        </w:rPr>
        <w:t xml:space="preserve">ont </w:t>
      </w:r>
      <w:r w:rsidR="00BB26DA" w:rsidRPr="005D7899">
        <w:rPr>
          <w:rFonts w:eastAsia="Times New Roman" w:cs="Calibri"/>
          <w:b/>
          <w:bCs/>
          <w:color w:val="333333"/>
          <w:sz w:val="22"/>
          <w:szCs w:val="22"/>
          <w:lang w:val="fr-FR"/>
        </w:rPr>
        <w:t xml:space="preserve">confrontés à des restructurations et des pertes d’emploi </w:t>
      </w:r>
      <w:r w:rsidR="00BB26DA" w:rsidRPr="005D7899">
        <w:rPr>
          <w:rFonts w:eastAsia="Times New Roman" w:cs="Calibri"/>
          <w:color w:val="333333"/>
          <w:sz w:val="22"/>
          <w:szCs w:val="22"/>
          <w:lang w:val="fr-FR"/>
        </w:rPr>
        <w:t>à cause de la transition verte de nos industries, accélérée par la crise de la COVID-19, la numérisation et les développements des marchés et du commerce.</w:t>
      </w:r>
    </w:p>
    <w:p w14:paraId="6A585749" w14:textId="1E995702" w:rsidR="007273E5" w:rsidRPr="005D7899" w:rsidRDefault="00BB26DA" w:rsidP="00D466B7">
      <w:pPr>
        <w:shd w:val="clear" w:color="auto" w:fill="FFFFFF"/>
        <w:spacing w:before="100" w:beforeAutospacing="1" w:after="100" w:afterAutospacing="1" w:line="276" w:lineRule="auto"/>
        <w:jc w:val="both"/>
        <w:rPr>
          <w:rFonts w:eastAsia="Times New Roman" w:cs="Calibri"/>
          <w:color w:val="333333"/>
          <w:sz w:val="22"/>
          <w:szCs w:val="22"/>
          <w:lang w:val="fr-FR"/>
        </w:rPr>
      </w:pPr>
      <w:r w:rsidRPr="005D7899">
        <w:rPr>
          <w:rFonts w:eastAsia="Times New Roman" w:cs="Calibri"/>
          <w:color w:val="333333"/>
          <w:sz w:val="22"/>
          <w:szCs w:val="22"/>
          <w:lang w:val="fr-FR"/>
        </w:rPr>
        <w:t>Les organisations syndicales soutiennent l’action climatique et insiste</w:t>
      </w:r>
      <w:r w:rsidR="00C659EB">
        <w:rPr>
          <w:rFonts w:eastAsia="Times New Roman" w:cs="Calibri"/>
          <w:color w:val="333333"/>
          <w:sz w:val="22"/>
          <w:szCs w:val="22"/>
          <w:lang w:val="fr-FR"/>
        </w:rPr>
        <w:t>nt</w:t>
      </w:r>
      <w:r w:rsidRPr="005D7899">
        <w:rPr>
          <w:rFonts w:eastAsia="Times New Roman" w:cs="Calibri"/>
          <w:color w:val="333333"/>
          <w:sz w:val="22"/>
          <w:szCs w:val="22"/>
          <w:lang w:val="fr-FR"/>
        </w:rPr>
        <w:t xml:space="preserve"> pour que la transition verte (le changement industriel</w:t>
      </w:r>
      <w:r w:rsidR="00C659EB">
        <w:rPr>
          <w:rFonts w:eastAsia="Times New Roman" w:cs="Calibri"/>
          <w:color w:val="333333"/>
          <w:sz w:val="22"/>
          <w:szCs w:val="22"/>
          <w:lang w:val="fr-FR"/>
        </w:rPr>
        <w:t xml:space="preserve"> </w:t>
      </w:r>
      <w:r w:rsidRPr="005D7899">
        <w:rPr>
          <w:rFonts w:eastAsia="Times New Roman" w:cs="Calibri"/>
          <w:color w:val="333333"/>
          <w:sz w:val="22"/>
          <w:szCs w:val="22"/>
          <w:lang w:val="fr-FR"/>
        </w:rPr>
        <w:t>le plus import</w:t>
      </w:r>
      <w:r w:rsidR="00C659EB">
        <w:rPr>
          <w:rFonts w:eastAsia="Times New Roman" w:cs="Calibri"/>
          <w:color w:val="333333"/>
          <w:sz w:val="22"/>
          <w:szCs w:val="22"/>
          <w:lang w:val="fr-FR"/>
        </w:rPr>
        <w:t>ant</w:t>
      </w:r>
      <w:r w:rsidRPr="005D7899">
        <w:rPr>
          <w:rFonts w:eastAsia="Times New Roman" w:cs="Calibri"/>
          <w:color w:val="333333"/>
          <w:sz w:val="22"/>
          <w:szCs w:val="22"/>
          <w:lang w:val="fr-FR"/>
        </w:rPr>
        <w:t xml:space="preserve"> depuis la révolution industrielle) s’accompagne d’un programme social tout aussi </w:t>
      </w:r>
      <w:r w:rsidR="00C659EB">
        <w:rPr>
          <w:rFonts w:eastAsia="Times New Roman" w:cs="Calibri"/>
          <w:color w:val="333333"/>
          <w:sz w:val="22"/>
          <w:szCs w:val="22"/>
          <w:lang w:val="fr-FR"/>
        </w:rPr>
        <w:t>fort</w:t>
      </w:r>
      <w:r w:rsidRPr="005D7899">
        <w:rPr>
          <w:rFonts w:eastAsia="Times New Roman" w:cs="Calibri"/>
          <w:color w:val="333333"/>
          <w:sz w:val="22"/>
          <w:szCs w:val="22"/>
          <w:lang w:val="fr-FR"/>
        </w:rPr>
        <w:t xml:space="preserve"> pour garantir une transition socialement juste et des investissements dans de nouvelles opportunités d’emploi.</w:t>
      </w:r>
    </w:p>
    <w:p w14:paraId="5A198C05" w14:textId="77777777" w:rsidR="007273E5" w:rsidRPr="005D7899" w:rsidRDefault="007273E5" w:rsidP="00D466B7">
      <w:pPr>
        <w:shd w:val="clear" w:color="auto" w:fill="FFFFFF"/>
        <w:spacing w:before="100" w:beforeAutospacing="1" w:after="100" w:afterAutospacing="1" w:line="276" w:lineRule="auto"/>
        <w:jc w:val="both"/>
        <w:rPr>
          <w:rFonts w:eastAsia="Times New Roman" w:cs="Calibri"/>
          <w:color w:val="333333"/>
          <w:sz w:val="22"/>
          <w:szCs w:val="22"/>
          <w:lang w:val="fr-FR"/>
        </w:rPr>
      </w:pPr>
      <w:r w:rsidRPr="005D7899">
        <w:rPr>
          <w:rFonts w:eastAsia="Times New Roman" w:cs="Calibri"/>
          <w:b/>
          <w:bCs/>
          <w:color w:val="333333"/>
          <w:sz w:val="22"/>
          <w:szCs w:val="22"/>
          <w:lang w:val="fr-FR"/>
        </w:rPr>
        <w:t xml:space="preserve">Michael </w:t>
      </w:r>
      <w:proofErr w:type="spellStart"/>
      <w:r w:rsidRPr="005D7899">
        <w:rPr>
          <w:rFonts w:eastAsia="Times New Roman" w:cs="Calibri"/>
          <w:b/>
          <w:bCs/>
          <w:color w:val="333333"/>
          <w:sz w:val="22"/>
          <w:szCs w:val="22"/>
          <w:lang w:val="fr-FR"/>
        </w:rPr>
        <w:t>Vassiliadis</w:t>
      </w:r>
      <w:proofErr w:type="spellEnd"/>
      <w:r w:rsidRPr="005D7899">
        <w:rPr>
          <w:rFonts w:eastAsia="Times New Roman" w:cs="Calibri"/>
          <w:color w:val="333333"/>
          <w:sz w:val="22"/>
          <w:szCs w:val="22"/>
          <w:lang w:val="fr-FR"/>
        </w:rPr>
        <w:t>, Pr</w:t>
      </w:r>
      <w:r w:rsidR="00BB26DA" w:rsidRPr="005D7899">
        <w:rPr>
          <w:rFonts w:eastAsia="Times New Roman" w:cs="Calibri"/>
          <w:color w:val="333333"/>
          <w:sz w:val="22"/>
          <w:szCs w:val="22"/>
          <w:lang w:val="fr-FR"/>
        </w:rPr>
        <w:t>é</w:t>
      </w:r>
      <w:r w:rsidRPr="005D7899">
        <w:rPr>
          <w:rFonts w:eastAsia="Times New Roman" w:cs="Calibri"/>
          <w:color w:val="333333"/>
          <w:sz w:val="22"/>
          <w:szCs w:val="22"/>
          <w:lang w:val="fr-FR"/>
        </w:rPr>
        <w:t xml:space="preserve">sident </w:t>
      </w:r>
      <w:r w:rsidR="00BB26DA" w:rsidRPr="005D7899">
        <w:rPr>
          <w:rFonts w:eastAsia="Times New Roman" w:cs="Calibri"/>
          <w:color w:val="333333"/>
          <w:sz w:val="22"/>
          <w:szCs w:val="22"/>
          <w:lang w:val="fr-FR"/>
        </w:rPr>
        <w:t>d’</w:t>
      </w:r>
      <w:proofErr w:type="spellStart"/>
      <w:r w:rsidRPr="005D7899">
        <w:rPr>
          <w:rFonts w:eastAsia="Times New Roman" w:cs="Calibri"/>
          <w:color w:val="333333"/>
          <w:sz w:val="22"/>
          <w:szCs w:val="22"/>
          <w:lang w:val="fr-FR"/>
        </w:rPr>
        <w:t>industriAll</w:t>
      </w:r>
      <w:proofErr w:type="spellEnd"/>
      <w:r w:rsidRPr="005D7899">
        <w:rPr>
          <w:rFonts w:eastAsia="Times New Roman" w:cs="Calibri"/>
          <w:color w:val="333333"/>
          <w:sz w:val="22"/>
          <w:szCs w:val="22"/>
          <w:lang w:val="fr-FR"/>
        </w:rPr>
        <w:t xml:space="preserve"> Europe</w:t>
      </w:r>
      <w:r w:rsidR="00E64A5F" w:rsidRPr="005D7899">
        <w:rPr>
          <w:rFonts w:eastAsia="Times New Roman" w:cs="Calibri"/>
          <w:color w:val="333333"/>
          <w:sz w:val="22"/>
          <w:szCs w:val="22"/>
          <w:lang w:val="fr-FR"/>
        </w:rPr>
        <w:t xml:space="preserve"> </w:t>
      </w:r>
      <w:r w:rsidRPr="005D7899">
        <w:rPr>
          <w:rFonts w:eastAsia="Times New Roman" w:cs="Calibri"/>
          <w:color w:val="333333"/>
          <w:sz w:val="22"/>
          <w:szCs w:val="22"/>
          <w:lang w:val="fr-FR"/>
        </w:rPr>
        <w:t>:</w:t>
      </w:r>
    </w:p>
    <w:p w14:paraId="211D895D" w14:textId="2017F40C" w:rsidR="007273E5" w:rsidRPr="005D7899" w:rsidRDefault="00BB26DA" w:rsidP="00D466B7">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fr-FR"/>
        </w:rPr>
      </w:pPr>
      <w:r w:rsidRPr="005D7899">
        <w:rPr>
          <w:rFonts w:eastAsia="Times New Roman" w:cs="Calibri"/>
          <w:i/>
          <w:iCs/>
          <w:color w:val="254A96"/>
          <w:sz w:val="22"/>
          <w:szCs w:val="22"/>
          <w:lang w:val="fr-FR"/>
        </w:rPr>
        <w:t xml:space="preserve">« La transition peut être une réelle opportunité pour </w:t>
      </w:r>
      <w:r w:rsidR="001720BC">
        <w:rPr>
          <w:rFonts w:eastAsia="Times New Roman" w:cs="Calibri"/>
          <w:i/>
          <w:iCs/>
          <w:color w:val="254A96"/>
          <w:sz w:val="22"/>
          <w:szCs w:val="22"/>
          <w:lang w:val="fr-FR"/>
        </w:rPr>
        <w:t>des emplois de</w:t>
      </w:r>
      <w:r w:rsidRPr="005D7899">
        <w:rPr>
          <w:rFonts w:eastAsia="Times New Roman" w:cs="Calibri"/>
          <w:i/>
          <w:iCs/>
          <w:color w:val="254A96"/>
          <w:sz w:val="22"/>
          <w:szCs w:val="22"/>
          <w:lang w:val="fr-FR"/>
        </w:rPr>
        <w:t xml:space="preserve"> qualité</w:t>
      </w:r>
      <w:r w:rsidR="006F42FD">
        <w:rPr>
          <w:rFonts w:eastAsia="Times New Roman" w:cs="Calibri"/>
          <w:i/>
          <w:iCs/>
          <w:color w:val="254A96"/>
          <w:sz w:val="22"/>
          <w:szCs w:val="22"/>
          <w:lang w:val="fr-FR"/>
        </w:rPr>
        <w:t xml:space="preserve"> dans les industries</w:t>
      </w:r>
      <w:r w:rsidRPr="005D7899">
        <w:rPr>
          <w:rFonts w:eastAsia="Times New Roman" w:cs="Calibri"/>
          <w:i/>
          <w:iCs/>
          <w:color w:val="254A96"/>
          <w:sz w:val="22"/>
          <w:szCs w:val="22"/>
          <w:lang w:val="fr-FR"/>
        </w:rPr>
        <w:t xml:space="preserve"> – mais </w:t>
      </w:r>
      <w:r w:rsidR="00D12697">
        <w:rPr>
          <w:rFonts w:eastAsia="Times New Roman" w:cs="Calibri"/>
          <w:i/>
          <w:iCs/>
          <w:color w:val="254A96"/>
          <w:sz w:val="22"/>
          <w:szCs w:val="22"/>
          <w:lang w:val="fr-FR"/>
        </w:rPr>
        <w:t>uniquement</w:t>
      </w:r>
      <w:r w:rsidRPr="005D7899">
        <w:rPr>
          <w:rFonts w:eastAsia="Times New Roman" w:cs="Calibri"/>
          <w:i/>
          <w:iCs/>
          <w:color w:val="254A96"/>
          <w:sz w:val="22"/>
          <w:szCs w:val="22"/>
          <w:lang w:val="fr-FR"/>
        </w:rPr>
        <w:t xml:space="preserve"> si nous investissons de manière audacieuse, si nous modernisons les </w:t>
      </w:r>
      <w:r w:rsidR="00E64A5F" w:rsidRPr="005D7899">
        <w:rPr>
          <w:rFonts w:eastAsia="Times New Roman" w:cs="Calibri"/>
          <w:i/>
          <w:iCs/>
          <w:color w:val="254A96"/>
          <w:sz w:val="22"/>
          <w:szCs w:val="22"/>
          <w:lang w:val="fr-FR"/>
        </w:rPr>
        <w:t>infrastructures et les sites industriels</w:t>
      </w:r>
      <w:r w:rsidR="00D12697">
        <w:rPr>
          <w:rFonts w:eastAsia="Times New Roman" w:cs="Calibri"/>
          <w:i/>
          <w:iCs/>
          <w:color w:val="254A96"/>
          <w:sz w:val="22"/>
          <w:szCs w:val="22"/>
          <w:lang w:val="fr-FR"/>
        </w:rPr>
        <w:t>,</w:t>
      </w:r>
      <w:r w:rsidR="00E64A5F" w:rsidRPr="005D7899">
        <w:rPr>
          <w:rFonts w:eastAsia="Times New Roman" w:cs="Calibri"/>
          <w:i/>
          <w:iCs/>
          <w:color w:val="254A96"/>
          <w:sz w:val="22"/>
          <w:szCs w:val="22"/>
          <w:lang w:val="fr-FR"/>
        </w:rPr>
        <w:t xml:space="preserve"> et si nous développons les emplois. Les responsables politiques doivent préparer le terrain dès maintenant pour une décennie de renouve</w:t>
      </w:r>
      <w:r w:rsidR="00D12697">
        <w:rPr>
          <w:rFonts w:eastAsia="Times New Roman" w:cs="Calibri"/>
          <w:i/>
          <w:iCs/>
          <w:color w:val="254A96"/>
          <w:sz w:val="22"/>
          <w:szCs w:val="22"/>
          <w:lang w:val="fr-FR"/>
        </w:rPr>
        <w:t>au</w:t>
      </w:r>
      <w:r w:rsidR="00E64A5F" w:rsidRPr="005D7899">
        <w:rPr>
          <w:rFonts w:eastAsia="Times New Roman" w:cs="Calibri"/>
          <w:i/>
          <w:iCs/>
          <w:color w:val="254A96"/>
          <w:sz w:val="22"/>
          <w:szCs w:val="22"/>
          <w:lang w:val="fr-FR"/>
        </w:rPr>
        <w:t xml:space="preserve"> industriel. Ceux qui veulent mener la transition uniquement </w:t>
      </w:r>
      <w:r w:rsidR="004B7E2E">
        <w:rPr>
          <w:rFonts w:eastAsia="Times New Roman" w:cs="Calibri"/>
          <w:i/>
          <w:iCs/>
          <w:color w:val="254A96"/>
          <w:sz w:val="22"/>
          <w:szCs w:val="22"/>
          <w:lang w:val="fr-FR"/>
        </w:rPr>
        <w:t>à coup</w:t>
      </w:r>
      <w:r w:rsidR="00E64A5F" w:rsidRPr="005D7899">
        <w:rPr>
          <w:rFonts w:eastAsia="Times New Roman" w:cs="Calibri"/>
          <w:i/>
          <w:iCs/>
          <w:color w:val="254A96"/>
          <w:sz w:val="22"/>
          <w:szCs w:val="22"/>
          <w:lang w:val="fr-FR"/>
        </w:rPr>
        <w:t xml:space="preserve"> d</w:t>
      </w:r>
      <w:r w:rsidR="004B7E2E">
        <w:rPr>
          <w:rFonts w:eastAsia="Times New Roman" w:cs="Calibri"/>
          <w:i/>
          <w:iCs/>
          <w:color w:val="254A96"/>
          <w:sz w:val="22"/>
          <w:szCs w:val="22"/>
          <w:lang w:val="fr-FR"/>
        </w:rPr>
        <w:t>’</w:t>
      </w:r>
      <w:r w:rsidR="00E64A5F" w:rsidRPr="005D7899">
        <w:rPr>
          <w:rFonts w:eastAsia="Times New Roman" w:cs="Calibri"/>
          <w:i/>
          <w:iCs/>
          <w:color w:val="254A96"/>
          <w:sz w:val="22"/>
          <w:szCs w:val="22"/>
          <w:lang w:val="fr-FR"/>
        </w:rPr>
        <w:t>interdictions et d</w:t>
      </w:r>
      <w:r w:rsidR="004B7E2E">
        <w:rPr>
          <w:rFonts w:eastAsia="Times New Roman" w:cs="Calibri"/>
          <w:i/>
          <w:iCs/>
          <w:color w:val="254A96"/>
          <w:sz w:val="22"/>
          <w:szCs w:val="22"/>
          <w:lang w:val="fr-FR"/>
        </w:rPr>
        <w:t>’</w:t>
      </w:r>
      <w:r w:rsidR="00E64A5F" w:rsidRPr="005D7899">
        <w:rPr>
          <w:rFonts w:eastAsia="Times New Roman" w:cs="Calibri"/>
          <w:i/>
          <w:iCs/>
          <w:color w:val="254A96"/>
          <w:sz w:val="22"/>
          <w:szCs w:val="22"/>
          <w:lang w:val="fr-FR"/>
        </w:rPr>
        <w:t>objectifs d</w:t>
      </w:r>
      <w:r w:rsidR="004B7E2E">
        <w:rPr>
          <w:rFonts w:eastAsia="Times New Roman" w:cs="Calibri"/>
          <w:i/>
          <w:iCs/>
          <w:color w:val="254A96"/>
          <w:sz w:val="22"/>
          <w:szCs w:val="22"/>
          <w:lang w:val="fr-FR"/>
        </w:rPr>
        <w:t>e démantèlement</w:t>
      </w:r>
      <w:r w:rsidR="007771D1">
        <w:rPr>
          <w:rFonts w:eastAsia="Times New Roman" w:cs="Calibri"/>
          <w:i/>
          <w:iCs/>
          <w:color w:val="254A96"/>
          <w:sz w:val="22"/>
          <w:szCs w:val="22"/>
          <w:lang w:val="fr-FR"/>
        </w:rPr>
        <w:t xml:space="preserve"> progressif</w:t>
      </w:r>
      <w:r w:rsidR="00E64A5F" w:rsidRPr="005D7899">
        <w:rPr>
          <w:rFonts w:eastAsia="Times New Roman" w:cs="Calibri"/>
          <w:i/>
          <w:iCs/>
          <w:color w:val="254A96"/>
          <w:sz w:val="22"/>
          <w:szCs w:val="22"/>
          <w:lang w:val="fr-FR"/>
        </w:rPr>
        <w:t xml:space="preserve"> </w:t>
      </w:r>
      <w:r w:rsidR="007771D1">
        <w:rPr>
          <w:rFonts w:eastAsia="Times New Roman" w:cs="Calibri"/>
          <w:i/>
          <w:iCs/>
          <w:color w:val="254A96"/>
          <w:sz w:val="22"/>
          <w:szCs w:val="22"/>
          <w:lang w:val="fr-FR"/>
        </w:rPr>
        <w:t>noient le moteur de la</w:t>
      </w:r>
      <w:r w:rsidR="00E64A5F" w:rsidRPr="005D7899">
        <w:rPr>
          <w:rFonts w:eastAsia="Times New Roman" w:cs="Calibri"/>
          <w:i/>
          <w:iCs/>
          <w:color w:val="254A96"/>
          <w:sz w:val="22"/>
          <w:szCs w:val="22"/>
          <w:lang w:val="fr-FR"/>
        </w:rPr>
        <w:t xml:space="preserve"> prospérité </w:t>
      </w:r>
      <w:r w:rsidR="007771D1">
        <w:rPr>
          <w:rFonts w:eastAsia="Times New Roman" w:cs="Calibri"/>
          <w:i/>
          <w:iCs/>
          <w:color w:val="254A96"/>
          <w:sz w:val="22"/>
          <w:szCs w:val="22"/>
          <w:lang w:val="fr-FR"/>
        </w:rPr>
        <w:t>en</w:t>
      </w:r>
      <w:r w:rsidR="00E64A5F" w:rsidRPr="005D7899">
        <w:rPr>
          <w:rFonts w:eastAsia="Times New Roman" w:cs="Calibri"/>
          <w:i/>
          <w:iCs/>
          <w:color w:val="254A96"/>
          <w:sz w:val="22"/>
          <w:szCs w:val="22"/>
          <w:lang w:val="fr-FR"/>
        </w:rPr>
        <w:t xml:space="preserve"> Europe</w:t>
      </w:r>
      <w:r w:rsidR="007771D1">
        <w:rPr>
          <w:rFonts w:eastAsia="Times New Roman" w:cs="Calibri"/>
          <w:i/>
          <w:iCs/>
          <w:color w:val="254A96"/>
          <w:sz w:val="22"/>
          <w:szCs w:val="22"/>
          <w:lang w:val="fr-FR"/>
        </w:rPr>
        <w:t xml:space="preserve"> </w:t>
      </w:r>
      <w:r w:rsidR="00E64A5F" w:rsidRPr="005D7899">
        <w:rPr>
          <w:rFonts w:eastAsia="Times New Roman" w:cs="Calibri"/>
          <w:i/>
          <w:iCs/>
          <w:color w:val="254A96"/>
          <w:sz w:val="22"/>
          <w:szCs w:val="22"/>
          <w:lang w:val="fr-FR"/>
        </w:rPr>
        <w:t xml:space="preserve">et risquent de provoquer des bouleversements sociaux. » </w:t>
      </w:r>
    </w:p>
    <w:p w14:paraId="052B7DB2" w14:textId="77777777" w:rsidR="007273E5" w:rsidRPr="005D7899" w:rsidRDefault="007273E5" w:rsidP="00D466B7">
      <w:pPr>
        <w:shd w:val="clear" w:color="auto" w:fill="FFFFFF"/>
        <w:spacing w:before="100" w:beforeAutospacing="1" w:after="100" w:afterAutospacing="1" w:line="276" w:lineRule="auto"/>
        <w:jc w:val="both"/>
        <w:rPr>
          <w:rFonts w:eastAsia="Times New Roman" w:cs="Calibri"/>
          <w:color w:val="333333"/>
          <w:sz w:val="22"/>
          <w:szCs w:val="22"/>
          <w:lang w:val="fr-FR"/>
        </w:rPr>
      </w:pPr>
      <w:r w:rsidRPr="005D7899">
        <w:rPr>
          <w:rFonts w:eastAsia="Times New Roman" w:cs="Calibri"/>
          <w:b/>
          <w:bCs/>
          <w:color w:val="333333"/>
          <w:sz w:val="22"/>
          <w:szCs w:val="22"/>
          <w:lang w:val="fr-FR"/>
        </w:rPr>
        <w:t>Luc Triangle</w:t>
      </w:r>
      <w:r w:rsidRPr="005D7899">
        <w:rPr>
          <w:rFonts w:eastAsia="Times New Roman" w:cs="Calibri"/>
          <w:color w:val="333333"/>
          <w:sz w:val="22"/>
          <w:szCs w:val="22"/>
          <w:lang w:val="fr-FR"/>
        </w:rPr>
        <w:t xml:space="preserve">, </w:t>
      </w:r>
      <w:r w:rsidR="00E64A5F" w:rsidRPr="005D7899">
        <w:rPr>
          <w:rFonts w:eastAsia="Times New Roman" w:cs="Calibri"/>
          <w:color w:val="333333"/>
          <w:sz w:val="22"/>
          <w:szCs w:val="22"/>
          <w:lang w:val="fr-FR"/>
        </w:rPr>
        <w:t>Secrétaire général</w:t>
      </w:r>
      <w:r w:rsidRPr="005D7899">
        <w:rPr>
          <w:rFonts w:eastAsia="Times New Roman" w:cs="Calibri"/>
          <w:color w:val="333333"/>
          <w:sz w:val="22"/>
          <w:szCs w:val="22"/>
          <w:lang w:val="fr-FR"/>
        </w:rPr>
        <w:t xml:space="preserve"> </w:t>
      </w:r>
      <w:r w:rsidR="00E64A5F" w:rsidRPr="005D7899">
        <w:rPr>
          <w:rFonts w:eastAsia="Times New Roman" w:cs="Calibri"/>
          <w:color w:val="333333"/>
          <w:sz w:val="22"/>
          <w:szCs w:val="22"/>
          <w:lang w:val="fr-FR"/>
        </w:rPr>
        <w:t>d’</w:t>
      </w:r>
      <w:r w:rsidRPr="005D7899">
        <w:rPr>
          <w:rFonts w:eastAsia="Times New Roman" w:cs="Calibri"/>
          <w:color w:val="333333"/>
          <w:sz w:val="22"/>
          <w:szCs w:val="22"/>
          <w:lang w:val="fr-FR"/>
        </w:rPr>
        <w:t>industriAll Europe</w:t>
      </w:r>
      <w:r w:rsidR="00E64A5F" w:rsidRPr="005D7899">
        <w:rPr>
          <w:rFonts w:eastAsia="Times New Roman" w:cs="Calibri"/>
          <w:color w:val="333333"/>
          <w:sz w:val="22"/>
          <w:szCs w:val="22"/>
          <w:lang w:val="fr-FR"/>
        </w:rPr>
        <w:t xml:space="preserve"> </w:t>
      </w:r>
      <w:r w:rsidRPr="005D7899">
        <w:rPr>
          <w:rFonts w:eastAsia="Times New Roman" w:cs="Calibri"/>
          <w:color w:val="333333"/>
          <w:sz w:val="22"/>
          <w:szCs w:val="22"/>
          <w:lang w:val="fr-FR"/>
        </w:rPr>
        <w:t>:</w:t>
      </w:r>
    </w:p>
    <w:p w14:paraId="7081BF06" w14:textId="5D0FDF9C" w:rsidR="007273E5" w:rsidRPr="005D7899" w:rsidRDefault="00E64A5F" w:rsidP="00D466B7">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fr-FR"/>
        </w:rPr>
      </w:pPr>
      <w:r w:rsidRPr="005D7899">
        <w:rPr>
          <w:rFonts w:eastAsia="Times New Roman" w:cs="Calibri"/>
          <w:i/>
          <w:iCs/>
          <w:color w:val="254A96"/>
          <w:sz w:val="22"/>
          <w:szCs w:val="22"/>
          <w:lang w:val="fr-FR"/>
        </w:rPr>
        <w:t>« Les travailleurs ont besoin d’exemples concrets de transition juste. Ils veulent savoir quels seront leurs futurs emplois, quels seront les emplois de leurs enfants, et quel sera l’avenir de leurs communautés et de leurs régions. Les plans pour une transition juste doivent être concrets et doivent tenir leurs promesses.</w:t>
      </w:r>
    </w:p>
    <w:p w14:paraId="3C8A2D36" w14:textId="244CDE36" w:rsidR="007273E5" w:rsidRPr="005D7899" w:rsidRDefault="00E64A5F" w:rsidP="00D466B7">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fr-FR"/>
        </w:rPr>
      </w:pPr>
      <w:r w:rsidRPr="005D7899">
        <w:rPr>
          <w:rFonts w:eastAsia="Times New Roman" w:cs="Calibri"/>
          <w:i/>
          <w:iCs/>
          <w:color w:val="254A96"/>
          <w:sz w:val="22"/>
          <w:szCs w:val="22"/>
          <w:lang w:val="fr-FR"/>
        </w:rPr>
        <w:t xml:space="preserve">La transition verte n’est pas seulement un défi technologique, c’est avant tout un défi social pour les millions de travailleurs concernés. La cohésion régionale et politique de l’Europe </w:t>
      </w:r>
      <w:r w:rsidR="00802DA5">
        <w:rPr>
          <w:rFonts w:eastAsia="Times New Roman" w:cs="Calibri"/>
          <w:i/>
          <w:iCs/>
          <w:color w:val="254A96"/>
          <w:sz w:val="22"/>
          <w:szCs w:val="22"/>
          <w:lang w:val="fr-FR"/>
        </w:rPr>
        <w:t xml:space="preserve">est </w:t>
      </w:r>
      <w:r w:rsidRPr="005D7899">
        <w:rPr>
          <w:rFonts w:eastAsia="Times New Roman" w:cs="Calibri"/>
          <w:i/>
          <w:iCs/>
          <w:color w:val="254A96"/>
          <w:sz w:val="22"/>
          <w:szCs w:val="22"/>
          <w:lang w:val="fr-FR"/>
        </w:rPr>
        <w:t>en péril si nous ne parvenons pas à garantir une transition juste. »</w:t>
      </w:r>
    </w:p>
    <w:p w14:paraId="1BF536FA" w14:textId="432CCF40" w:rsidR="007273E5" w:rsidRPr="005D7899" w:rsidRDefault="00E64A5F" w:rsidP="00D466B7">
      <w:pPr>
        <w:shd w:val="clear" w:color="auto" w:fill="FFFFFF"/>
        <w:spacing w:before="100" w:beforeAutospacing="1" w:after="100" w:afterAutospacing="1" w:line="276" w:lineRule="auto"/>
        <w:jc w:val="both"/>
        <w:rPr>
          <w:rFonts w:eastAsia="Times New Roman" w:cs="Calibri"/>
          <w:color w:val="333333"/>
          <w:sz w:val="22"/>
          <w:szCs w:val="22"/>
          <w:lang w:val="fr-FR"/>
        </w:rPr>
      </w:pPr>
      <w:r w:rsidRPr="005D7899">
        <w:rPr>
          <w:rFonts w:eastAsia="Times New Roman" w:cs="Calibri"/>
          <w:color w:val="333333"/>
          <w:sz w:val="22"/>
          <w:szCs w:val="22"/>
          <w:lang w:val="fr-FR"/>
        </w:rPr>
        <w:t xml:space="preserve">Les </w:t>
      </w:r>
      <w:r w:rsidR="00802DA5">
        <w:rPr>
          <w:rFonts w:eastAsia="Times New Roman" w:cs="Calibri"/>
          <w:color w:val="333333"/>
          <w:sz w:val="22"/>
          <w:szCs w:val="22"/>
          <w:lang w:val="fr-FR"/>
        </w:rPr>
        <w:t>syndicats</w:t>
      </w:r>
      <w:r w:rsidRPr="005D7899">
        <w:rPr>
          <w:rFonts w:eastAsia="Times New Roman" w:cs="Calibri"/>
          <w:color w:val="333333"/>
          <w:sz w:val="22"/>
          <w:szCs w:val="22"/>
          <w:lang w:val="fr-FR"/>
        </w:rPr>
        <w:t xml:space="preserve"> ont formulé</w:t>
      </w:r>
      <w:r w:rsidR="008B07F4">
        <w:rPr>
          <w:rFonts w:eastAsia="Times New Roman" w:cs="Calibri"/>
          <w:color w:val="333333"/>
          <w:sz w:val="22"/>
          <w:szCs w:val="22"/>
          <w:lang w:val="fr-FR"/>
        </w:rPr>
        <w:t xml:space="preserve"> </w:t>
      </w:r>
      <w:r w:rsidRPr="005D7899">
        <w:rPr>
          <w:rFonts w:eastAsia="Times New Roman" w:cs="Calibri"/>
          <w:color w:val="333333"/>
          <w:sz w:val="22"/>
          <w:szCs w:val="22"/>
          <w:lang w:val="fr-FR"/>
        </w:rPr>
        <w:t xml:space="preserve">des </w:t>
      </w:r>
      <w:hyperlink r:id="rId7" w:history="1">
        <w:r w:rsidRPr="005D7899">
          <w:rPr>
            <w:rStyle w:val="Hyperlink"/>
            <w:rFonts w:eastAsia="Times New Roman" w:cs="Calibri"/>
            <w:sz w:val="22"/>
            <w:szCs w:val="22"/>
            <w:lang w:val="fr-FR"/>
          </w:rPr>
          <w:t>demandes communes</w:t>
        </w:r>
      </w:hyperlink>
      <w:r w:rsidR="007273E5" w:rsidRPr="005D7899">
        <w:rPr>
          <w:rFonts w:eastAsia="Times New Roman" w:cs="Calibri"/>
          <w:color w:val="333333"/>
          <w:sz w:val="22"/>
          <w:szCs w:val="22"/>
          <w:lang w:val="fr-FR"/>
        </w:rPr>
        <w:t xml:space="preserve"> </w:t>
      </w:r>
      <w:r w:rsidR="00CB1E1B" w:rsidRPr="005D7899">
        <w:rPr>
          <w:rFonts w:eastAsia="Times New Roman" w:cs="Calibri"/>
          <w:color w:val="333333"/>
          <w:sz w:val="22"/>
          <w:szCs w:val="22"/>
          <w:lang w:val="fr-FR"/>
        </w:rPr>
        <w:t>et organiseron</w:t>
      </w:r>
      <w:r w:rsidR="00604683">
        <w:rPr>
          <w:rFonts w:eastAsia="Times New Roman" w:cs="Calibri"/>
          <w:color w:val="333333"/>
          <w:sz w:val="22"/>
          <w:szCs w:val="22"/>
          <w:lang w:val="fr-FR"/>
        </w:rPr>
        <w:t>t</w:t>
      </w:r>
      <w:r w:rsidR="00CB1E1B" w:rsidRPr="005D7899">
        <w:rPr>
          <w:rFonts w:eastAsia="Times New Roman" w:cs="Calibri"/>
          <w:color w:val="333333"/>
          <w:sz w:val="22"/>
          <w:szCs w:val="22"/>
          <w:lang w:val="fr-FR"/>
        </w:rPr>
        <w:t xml:space="preserve"> de multiples activités et évènements à travers l’Europe : des campagnes d’information au niveau des entreprises, des campagnes sur les réseaux sociaux, des conférences, des activités de formation, des publications dans les médias, </w:t>
      </w:r>
      <w:r w:rsidR="008A7D03" w:rsidRPr="005D7899">
        <w:rPr>
          <w:rFonts w:eastAsia="Times New Roman" w:cs="Calibri"/>
          <w:color w:val="333333"/>
          <w:sz w:val="22"/>
          <w:szCs w:val="22"/>
          <w:lang w:val="fr-FR"/>
        </w:rPr>
        <w:t xml:space="preserve">des réunions </w:t>
      </w:r>
      <w:r w:rsidR="008A7D03" w:rsidRPr="005D7899">
        <w:rPr>
          <w:rFonts w:eastAsia="Times New Roman" w:cs="Calibri"/>
          <w:color w:val="333333"/>
          <w:sz w:val="22"/>
          <w:szCs w:val="22"/>
          <w:lang w:val="fr-FR"/>
        </w:rPr>
        <w:lastRenderedPageBreak/>
        <w:t xml:space="preserve">d’information </w:t>
      </w:r>
      <w:r w:rsidR="008A7D03">
        <w:rPr>
          <w:rFonts w:eastAsia="Times New Roman" w:cs="Calibri"/>
          <w:color w:val="333333"/>
          <w:sz w:val="22"/>
          <w:szCs w:val="22"/>
          <w:lang w:val="fr-FR"/>
        </w:rPr>
        <w:t xml:space="preserve">et </w:t>
      </w:r>
      <w:r w:rsidR="00802DA5">
        <w:rPr>
          <w:rFonts w:eastAsia="Times New Roman" w:cs="Calibri"/>
          <w:color w:val="333333"/>
          <w:sz w:val="22"/>
          <w:szCs w:val="22"/>
          <w:lang w:val="fr-FR"/>
        </w:rPr>
        <w:t xml:space="preserve">la rédaction de lettres </w:t>
      </w:r>
      <w:r w:rsidR="008A7D03">
        <w:rPr>
          <w:rFonts w:eastAsia="Times New Roman" w:cs="Calibri"/>
          <w:color w:val="333333"/>
          <w:sz w:val="22"/>
          <w:szCs w:val="22"/>
          <w:lang w:val="fr-FR"/>
        </w:rPr>
        <w:t>à l’attention</w:t>
      </w:r>
      <w:r w:rsidR="00CB1E1B" w:rsidRPr="005D7899">
        <w:rPr>
          <w:rFonts w:eastAsia="Times New Roman" w:cs="Calibri"/>
          <w:color w:val="333333"/>
          <w:sz w:val="22"/>
          <w:szCs w:val="22"/>
          <w:lang w:val="fr-FR"/>
        </w:rPr>
        <w:t xml:space="preserve"> des responsables politiques nationaux, des rassemblements et des marches de protestation au niveau national.</w:t>
      </w:r>
      <w:r w:rsidR="007273E5" w:rsidRPr="005D7899">
        <w:rPr>
          <w:rFonts w:eastAsia="Times New Roman" w:cs="Calibri"/>
          <w:color w:val="333333"/>
          <w:sz w:val="22"/>
          <w:szCs w:val="22"/>
          <w:lang w:val="fr-FR"/>
        </w:rPr>
        <w:t xml:space="preserve"> </w:t>
      </w:r>
    </w:p>
    <w:p w14:paraId="294ADDCD" w14:textId="380C6B56" w:rsidR="007273E5" w:rsidRPr="005D7899" w:rsidRDefault="00CB1E1B" w:rsidP="00D466B7">
      <w:pPr>
        <w:shd w:val="clear" w:color="auto" w:fill="FFFFFF"/>
        <w:spacing w:before="100" w:beforeAutospacing="1" w:after="100" w:afterAutospacing="1" w:line="276" w:lineRule="auto"/>
        <w:jc w:val="both"/>
        <w:rPr>
          <w:sz w:val="22"/>
          <w:szCs w:val="22"/>
          <w:lang w:val="fr-FR"/>
        </w:rPr>
      </w:pPr>
      <w:r w:rsidRPr="005D7899">
        <w:rPr>
          <w:rFonts w:eastAsia="Times New Roman" w:cs="Calibri"/>
          <w:color w:val="333333"/>
          <w:sz w:val="22"/>
          <w:szCs w:val="22"/>
          <w:lang w:val="fr-FR"/>
        </w:rPr>
        <w:t xml:space="preserve">Cette </w:t>
      </w:r>
      <w:r w:rsidR="008A7D03" w:rsidRPr="005D7899">
        <w:rPr>
          <w:rFonts w:eastAsia="Times New Roman" w:cs="Calibri"/>
          <w:color w:val="333333"/>
          <w:sz w:val="22"/>
          <w:szCs w:val="22"/>
          <w:lang w:val="fr-FR"/>
        </w:rPr>
        <w:t>mobilisation</w:t>
      </w:r>
      <w:r w:rsidRPr="005D7899">
        <w:rPr>
          <w:rFonts w:eastAsia="Times New Roman" w:cs="Calibri"/>
          <w:color w:val="333333"/>
          <w:sz w:val="22"/>
          <w:szCs w:val="22"/>
          <w:lang w:val="fr-FR"/>
        </w:rPr>
        <w:t xml:space="preserve"> de deux semaines se </w:t>
      </w:r>
      <w:r w:rsidR="008A7D03">
        <w:rPr>
          <w:rFonts w:eastAsia="Times New Roman" w:cs="Calibri"/>
          <w:color w:val="333333"/>
          <w:sz w:val="22"/>
          <w:szCs w:val="22"/>
          <w:lang w:val="fr-FR"/>
        </w:rPr>
        <w:t xml:space="preserve">clôturera </w:t>
      </w:r>
      <w:r w:rsidRPr="005D7899">
        <w:rPr>
          <w:rFonts w:eastAsia="Times New Roman" w:cs="Calibri"/>
          <w:color w:val="333333"/>
          <w:sz w:val="22"/>
          <w:szCs w:val="22"/>
          <w:lang w:val="fr-FR"/>
        </w:rPr>
        <w:t xml:space="preserve">le 10 novembre par un évènement syndical organisé par industriAll Europe et son organisation sœur </w:t>
      </w:r>
      <w:proofErr w:type="spellStart"/>
      <w:r w:rsidR="007273E5" w:rsidRPr="005D7899">
        <w:rPr>
          <w:rFonts w:eastAsia="Times New Roman" w:cs="Calibri"/>
          <w:color w:val="333333"/>
          <w:sz w:val="22"/>
          <w:szCs w:val="22"/>
          <w:lang w:val="fr-FR"/>
        </w:rPr>
        <w:t>IndustriALL</w:t>
      </w:r>
      <w:proofErr w:type="spellEnd"/>
      <w:r w:rsidR="007273E5" w:rsidRPr="005D7899">
        <w:rPr>
          <w:rFonts w:eastAsia="Times New Roman" w:cs="Calibri"/>
          <w:color w:val="333333"/>
          <w:sz w:val="22"/>
          <w:szCs w:val="22"/>
          <w:lang w:val="fr-FR"/>
        </w:rPr>
        <w:t xml:space="preserve"> Global Union</w:t>
      </w:r>
      <w:r w:rsidRPr="005D7899">
        <w:rPr>
          <w:rFonts w:eastAsia="Times New Roman" w:cs="Calibri"/>
          <w:color w:val="333333"/>
          <w:sz w:val="22"/>
          <w:szCs w:val="22"/>
          <w:lang w:val="fr-FR"/>
        </w:rPr>
        <w:t xml:space="preserve"> à la</w:t>
      </w:r>
      <w:r w:rsidR="007273E5" w:rsidRPr="005D7899">
        <w:rPr>
          <w:rFonts w:eastAsia="Times New Roman" w:cs="Calibri"/>
          <w:color w:val="333333"/>
          <w:sz w:val="22"/>
          <w:szCs w:val="22"/>
          <w:lang w:val="fr-FR"/>
        </w:rPr>
        <w:t xml:space="preserve"> COP26,</w:t>
      </w:r>
      <w:r w:rsidRPr="005D7899">
        <w:rPr>
          <w:rFonts w:eastAsia="Times New Roman" w:cs="Calibri"/>
          <w:color w:val="333333"/>
          <w:sz w:val="22"/>
          <w:szCs w:val="22"/>
          <w:lang w:val="fr-FR"/>
        </w:rPr>
        <w:t xml:space="preserve"> la conférence des Nations Unies sur le changement climatique de 2021</w:t>
      </w:r>
      <w:r w:rsidR="008A7D03">
        <w:rPr>
          <w:rFonts w:eastAsia="Times New Roman" w:cs="Calibri"/>
          <w:color w:val="333333"/>
          <w:sz w:val="22"/>
          <w:szCs w:val="22"/>
          <w:lang w:val="fr-FR"/>
        </w:rPr>
        <w:t xml:space="preserve"> organisée </w:t>
      </w:r>
      <w:r w:rsidRPr="005D7899">
        <w:rPr>
          <w:rFonts w:eastAsia="Times New Roman" w:cs="Calibri"/>
          <w:color w:val="333333"/>
          <w:sz w:val="22"/>
          <w:szCs w:val="22"/>
          <w:lang w:val="fr-FR"/>
        </w:rPr>
        <w:t xml:space="preserve">à Glasgow. </w:t>
      </w:r>
    </w:p>
    <w:p w14:paraId="382BD82A" w14:textId="77777777" w:rsidR="007273E5" w:rsidRPr="005D7899" w:rsidRDefault="007273E5" w:rsidP="00D466B7">
      <w:pPr>
        <w:spacing w:before="100" w:beforeAutospacing="1" w:after="100" w:afterAutospacing="1" w:line="276" w:lineRule="auto"/>
        <w:jc w:val="both"/>
        <w:rPr>
          <w:b/>
          <w:iCs/>
          <w:color w:val="254A96"/>
          <w:sz w:val="22"/>
          <w:szCs w:val="22"/>
          <w:lang w:val="fr-FR"/>
        </w:rPr>
      </w:pPr>
    </w:p>
    <w:p w14:paraId="0510A32C" w14:textId="77777777" w:rsidR="007273E5" w:rsidRPr="005D7899" w:rsidRDefault="007273E5" w:rsidP="00D466B7">
      <w:pPr>
        <w:spacing w:before="100" w:beforeAutospacing="1" w:after="100" w:afterAutospacing="1" w:line="276" w:lineRule="auto"/>
        <w:jc w:val="both"/>
        <w:rPr>
          <w:b/>
          <w:iCs/>
          <w:color w:val="254A96"/>
          <w:sz w:val="22"/>
          <w:szCs w:val="22"/>
          <w:lang w:val="fr-FR"/>
        </w:rPr>
      </w:pPr>
    </w:p>
    <w:p w14:paraId="6A506F47" w14:textId="77777777" w:rsidR="007273E5" w:rsidRPr="005D7899" w:rsidRDefault="007273E5" w:rsidP="00D466B7">
      <w:pPr>
        <w:spacing w:before="100" w:beforeAutospacing="1" w:after="100" w:afterAutospacing="1" w:line="276" w:lineRule="auto"/>
        <w:jc w:val="both"/>
        <w:rPr>
          <w:b/>
          <w:iCs/>
          <w:color w:val="254A96"/>
          <w:sz w:val="22"/>
          <w:szCs w:val="22"/>
          <w:lang w:val="fr-FR"/>
        </w:rPr>
      </w:pPr>
    </w:p>
    <w:p w14:paraId="2AC9DBA6" w14:textId="77777777" w:rsidR="007273E5" w:rsidRPr="005D7899" w:rsidRDefault="007273E5" w:rsidP="00D466B7">
      <w:pPr>
        <w:spacing w:before="100" w:beforeAutospacing="1" w:after="100" w:afterAutospacing="1" w:line="276" w:lineRule="auto"/>
        <w:jc w:val="both"/>
        <w:rPr>
          <w:b/>
          <w:iCs/>
          <w:color w:val="254A96"/>
          <w:sz w:val="22"/>
          <w:szCs w:val="22"/>
          <w:lang w:val="fr-FR"/>
        </w:rPr>
      </w:pPr>
      <w:r w:rsidRPr="005D7899">
        <w:rPr>
          <w:b/>
          <w:iCs/>
          <w:color w:val="254A96"/>
          <w:sz w:val="22"/>
          <w:szCs w:val="22"/>
          <w:lang w:val="fr-FR"/>
        </w:rPr>
        <w:t xml:space="preserve">Notes </w:t>
      </w:r>
      <w:r w:rsidR="0003589E" w:rsidRPr="005D7899">
        <w:rPr>
          <w:b/>
          <w:iCs/>
          <w:color w:val="254A96"/>
          <w:sz w:val="22"/>
          <w:szCs w:val="22"/>
          <w:lang w:val="fr-FR"/>
        </w:rPr>
        <w:t xml:space="preserve">à l’éditeur </w:t>
      </w:r>
      <w:r w:rsidRPr="005D7899">
        <w:rPr>
          <w:b/>
          <w:iCs/>
          <w:color w:val="254A96"/>
          <w:sz w:val="22"/>
          <w:szCs w:val="22"/>
          <w:lang w:val="fr-FR"/>
        </w:rPr>
        <w:t>:</w:t>
      </w:r>
    </w:p>
    <w:p w14:paraId="1CFC3584" w14:textId="2917969B" w:rsidR="007273E5" w:rsidRPr="005D7899" w:rsidRDefault="0003589E" w:rsidP="00D466B7">
      <w:pPr>
        <w:spacing w:before="100" w:beforeAutospacing="1" w:after="100" w:afterAutospacing="1" w:line="276" w:lineRule="auto"/>
        <w:jc w:val="both"/>
        <w:rPr>
          <w:bCs/>
          <w:iCs/>
          <w:sz w:val="22"/>
          <w:szCs w:val="22"/>
          <w:lang w:val="fr-FR"/>
        </w:rPr>
      </w:pPr>
      <w:r w:rsidRPr="005D7899">
        <w:rPr>
          <w:bCs/>
          <w:iCs/>
          <w:sz w:val="22"/>
          <w:szCs w:val="22"/>
          <w:lang w:val="fr-FR"/>
        </w:rPr>
        <w:t xml:space="preserve">Vous trouverez </w:t>
      </w:r>
      <w:r w:rsidR="00E32002" w:rsidRPr="005D7899">
        <w:rPr>
          <w:bCs/>
          <w:iCs/>
          <w:sz w:val="22"/>
          <w:szCs w:val="22"/>
          <w:lang w:val="fr-FR"/>
        </w:rPr>
        <w:t>notre plateforme politique ici</w:t>
      </w:r>
      <w:r w:rsidR="007273E5" w:rsidRPr="005D7899">
        <w:rPr>
          <w:bCs/>
          <w:iCs/>
          <w:sz w:val="22"/>
          <w:szCs w:val="22"/>
          <w:lang w:val="fr-FR"/>
        </w:rPr>
        <w:t xml:space="preserve">: </w:t>
      </w:r>
      <w:hyperlink r:id="rId8" w:history="1">
        <w:r w:rsidR="007273E5" w:rsidRPr="005D7899">
          <w:rPr>
            <w:rStyle w:val="Hyperlink"/>
            <w:bCs/>
            <w:iCs/>
            <w:sz w:val="22"/>
            <w:szCs w:val="22"/>
            <w:lang w:val="fr-FR"/>
          </w:rPr>
          <w:t>EN</w:t>
        </w:r>
      </w:hyperlink>
      <w:r w:rsidR="007273E5" w:rsidRPr="005D7899">
        <w:rPr>
          <w:bCs/>
          <w:iCs/>
          <w:sz w:val="22"/>
          <w:szCs w:val="22"/>
          <w:lang w:val="fr-FR"/>
        </w:rPr>
        <w:t xml:space="preserve">, </w:t>
      </w:r>
      <w:hyperlink r:id="rId9" w:history="1">
        <w:r w:rsidR="007273E5" w:rsidRPr="005D7899">
          <w:rPr>
            <w:rStyle w:val="Hyperlink"/>
            <w:bCs/>
            <w:iCs/>
            <w:sz w:val="22"/>
            <w:szCs w:val="22"/>
            <w:lang w:val="fr-FR"/>
          </w:rPr>
          <w:t>DE</w:t>
        </w:r>
      </w:hyperlink>
      <w:r w:rsidR="007273E5" w:rsidRPr="005D7899">
        <w:rPr>
          <w:bCs/>
          <w:iCs/>
          <w:sz w:val="22"/>
          <w:szCs w:val="22"/>
          <w:lang w:val="fr-FR"/>
        </w:rPr>
        <w:t xml:space="preserve">, </w:t>
      </w:r>
      <w:hyperlink r:id="rId10" w:history="1">
        <w:r w:rsidR="007273E5" w:rsidRPr="005D7899">
          <w:rPr>
            <w:rStyle w:val="Hyperlink"/>
            <w:bCs/>
            <w:iCs/>
            <w:sz w:val="22"/>
            <w:szCs w:val="22"/>
            <w:lang w:val="fr-FR"/>
          </w:rPr>
          <w:t>FR</w:t>
        </w:r>
      </w:hyperlink>
    </w:p>
    <w:p w14:paraId="480EDB91" w14:textId="77777777" w:rsidR="00645FCF" w:rsidRPr="00645FCF" w:rsidRDefault="00645FCF" w:rsidP="00645FCF">
      <w:pPr>
        <w:spacing w:after="200" w:line="276" w:lineRule="auto"/>
        <w:jc w:val="both"/>
        <w:rPr>
          <w:rFonts w:eastAsia="Calibri" w:cs="Times New Roman"/>
          <w:sz w:val="22"/>
          <w:szCs w:val="22"/>
          <w:lang w:val="fr-FR"/>
        </w:rPr>
      </w:pPr>
      <w:r w:rsidRPr="00645FCF">
        <w:rPr>
          <w:rFonts w:eastAsia="Times New Roman" w:cs="Courier New"/>
          <w:b/>
          <w:sz w:val="22"/>
          <w:szCs w:val="22"/>
          <w:lang w:val="fr-FR" w:eastAsia="en-GB"/>
        </w:rPr>
        <w:t>IndustriAll Europe</w:t>
      </w:r>
      <w:r w:rsidRPr="00645FCF">
        <w:rPr>
          <w:rFonts w:eastAsia="Times New Roman" w:cs="Courier New"/>
          <w:sz w:val="22"/>
          <w:szCs w:val="22"/>
          <w:lang w:val="fr-FR" w:eastAsia="en-GB"/>
        </w:rPr>
        <w:t xml:space="preserve"> représente la voix de 7 millions d'hommes et de femmes travaillant à travers les chaînes d'approvisionnement des secteurs manufacturier, minier et énergétique en Europe. Notre volonté est de protéger et promouvoir les droits des travailleurs. Notre fédération européenne regroupe 181 organisations syndicales dans 38 pays européens. Notre objectif est d'être un acteur puissant dans le domaine de la politique européenne vis-à-vis des entreprises européennes, des industries européennes, des associations d'employeurs et des institutions européennes.</w:t>
      </w:r>
    </w:p>
    <w:p w14:paraId="25A47C33" w14:textId="77777777" w:rsidR="006242E7" w:rsidRPr="00604683" w:rsidRDefault="006242E7" w:rsidP="00D466B7">
      <w:pPr>
        <w:jc w:val="both"/>
        <w:rPr>
          <w:lang w:val="de-DE"/>
        </w:rPr>
      </w:pPr>
    </w:p>
    <w:sectPr w:rsidR="006242E7" w:rsidRPr="00604683" w:rsidSect="004B2C49">
      <w:headerReference w:type="default" r:id="rId11"/>
      <w:footerReference w:type="default" r:id="rId12"/>
      <w:headerReference w:type="first" r:id="rId13"/>
      <w:footerReference w:type="first" r:id="rId14"/>
      <w:pgSz w:w="11901" w:h="16817"/>
      <w:pgMar w:top="1134" w:right="1247" w:bottom="1531" w:left="1247"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4A96" w14:textId="77777777" w:rsidR="00DE72D8" w:rsidRDefault="000D24D2">
      <w:r>
        <w:separator/>
      </w:r>
    </w:p>
  </w:endnote>
  <w:endnote w:type="continuationSeparator" w:id="0">
    <w:p w14:paraId="4038A330" w14:textId="77777777" w:rsidR="00DE72D8" w:rsidRDefault="000D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221E" w14:textId="77777777" w:rsidR="00FE367D" w:rsidRDefault="00E32002">
    <w:pPr>
      <w:pStyle w:val="Footer"/>
    </w:pPr>
    <w:r w:rsidRPr="00D161C3">
      <w:rPr>
        <w:noProof/>
      </w:rPr>
      <mc:AlternateContent>
        <mc:Choice Requires="wps">
          <w:drawing>
            <wp:anchor distT="0" distB="0" distL="114300" distR="114300" simplePos="0" relativeHeight="251661312" behindDoc="1" locked="0" layoutInCell="1" allowOverlap="1" wp14:anchorId="62BCF353" wp14:editId="05CF9D82">
              <wp:simplePos x="0" y="0"/>
              <wp:positionH relativeFrom="column">
                <wp:posOffset>-871855</wp:posOffset>
              </wp:positionH>
              <wp:positionV relativeFrom="paragraph">
                <wp:posOffset>-363643</wp:posOffset>
              </wp:positionV>
              <wp:extent cx="7738534" cy="829310"/>
              <wp:effectExtent l="0" t="0" r="0" b="0"/>
              <wp:wrapNone/>
              <wp:docPr id="10" name="Rectangle 10"/>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2E5B5418" w14:textId="77777777" w:rsidTr="00BF45E0">
                            <w:trPr>
                              <w:trHeight w:val="303"/>
                            </w:trPr>
                            <w:tc>
                              <w:tcPr>
                                <w:tcW w:w="2552" w:type="dxa"/>
                                <w:shd w:val="clear" w:color="auto" w:fill="auto"/>
                              </w:tcPr>
                              <w:p w14:paraId="72595D87" w14:textId="77777777" w:rsidR="00B85E4F" w:rsidRPr="00366CF5" w:rsidRDefault="00E32002"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6965EAD8" w14:textId="77777777" w:rsidR="00B85E4F" w:rsidRPr="00366CF5" w:rsidRDefault="0089454C" w:rsidP="00B85E4F">
                                <w:pPr>
                                  <w:pStyle w:val="Footer"/>
                                  <w:rPr>
                                    <w:color w:val="767171" w:themeColor="background2" w:themeShade="80"/>
                                    <w:sz w:val="16"/>
                                    <w:szCs w:val="16"/>
                                  </w:rPr>
                                </w:pPr>
                              </w:p>
                              <w:p w14:paraId="05EF4267" w14:textId="77777777" w:rsidR="00B85E4F" w:rsidRPr="00366CF5" w:rsidRDefault="0089454C"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46D32C67" w14:textId="77777777" w:rsidR="00B85E4F" w:rsidRPr="00366CF5" w:rsidRDefault="00E32002"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00B5ED0C" w14:textId="77777777" w:rsidR="00B85E4F" w:rsidRPr="00FE367D" w:rsidRDefault="0089454C" w:rsidP="00B85E4F">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F353" id="Rectangle 10" o:spid="_x0000_s1026" style="position:absolute;margin-left:-68.65pt;margin-top:-28.65pt;width:609.35pt;height:6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2E5B5418" w14:textId="77777777" w:rsidTr="00BF45E0">
                      <w:trPr>
                        <w:trHeight w:val="303"/>
                      </w:trPr>
                      <w:tc>
                        <w:tcPr>
                          <w:tcW w:w="2552" w:type="dxa"/>
                          <w:shd w:val="clear" w:color="auto" w:fill="auto"/>
                        </w:tcPr>
                        <w:p w14:paraId="72595D87" w14:textId="77777777" w:rsidR="00B85E4F" w:rsidRPr="00366CF5" w:rsidRDefault="00E32002"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6965EAD8" w14:textId="77777777" w:rsidR="00B85E4F" w:rsidRPr="00366CF5" w:rsidRDefault="0089454C" w:rsidP="00B85E4F">
                          <w:pPr>
                            <w:pStyle w:val="Footer"/>
                            <w:rPr>
                              <w:color w:val="767171" w:themeColor="background2" w:themeShade="80"/>
                              <w:sz w:val="16"/>
                              <w:szCs w:val="16"/>
                            </w:rPr>
                          </w:pPr>
                        </w:p>
                        <w:p w14:paraId="05EF4267" w14:textId="77777777" w:rsidR="00B85E4F" w:rsidRPr="00366CF5" w:rsidRDefault="0089454C"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46D32C67" w14:textId="77777777" w:rsidR="00B85E4F" w:rsidRPr="00366CF5" w:rsidRDefault="00E32002"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00B5ED0C" w14:textId="77777777" w:rsidR="00B85E4F" w:rsidRPr="00FE367D" w:rsidRDefault="0089454C" w:rsidP="00B85E4F">
                    <w:pPr>
                      <w:rPr>
                        <w:color w:val="000000" w:themeColor="text1"/>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3279" w14:textId="77777777" w:rsidR="007476A6" w:rsidRPr="00B6274B" w:rsidRDefault="0089454C" w:rsidP="00B6274B">
    <w:pPr>
      <w:pStyle w:val="Footer"/>
      <w:framePr w:wrap="none" w:vAnchor="text" w:hAnchor="page" w:x="9374" w:y="25"/>
      <w:rPr>
        <w:rStyle w:val="PageNumber"/>
        <w:color w:val="000000" w:themeColor="text1"/>
        <w:sz w:val="16"/>
        <w:szCs w:val="16"/>
      </w:rPr>
    </w:pPr>
  </w:p>
  <w:p w14:paraId="10001085" w14:textId="77777777" w:rsidR="00716BA7" w:rsidRDefault="00E32002" w:rsidP="00BF45E0">
    <w:pPr>
      <w:pStyle w:val="Footer"/>
      <w:tabs>
        <w:tab w:val="clear" w:pos="4513"/>
        <w:tab w:val="clear" w:pos="9026"/>
        <w:tab w:val="left" w:pos="2947"/>
      </w:tabs>
    </w:pPr>
    <w:r w:rsidRPr="00D161C3">
      <w:rPr>
        <w:noProof/>
      </w:rPr>
      <mc:AlternateContent>
        <mc:Choice Requires="wps">
          <w:drawing>
            <wp:anchor distT="0" distB="0" distL="114300" distR="114300" simplePos="0" relativeHeight="251660288" behindDoc="1" locked="0" layoutInCell="1" allowOverlap="1" wp14:anchorId="2CA3D26D" wp14:editId="23CC5EB0">
              <wp:simplePos x="0" y="0"/>
              <wp:positionH relativeFrom="column">
                <wp:posOffset>-901912</wp:posOffset>
              </wp:positionH>
              <wp:positionV relativeFrom="paragraph">
                <wp:posOffset>-357717</wp:posOffset>
              </wp:positionV>
              <wp:extent cx="7738534" cy="829310"/>
              <wp:effectExtent l="0" t="0" r="0" b="0"/>
              <wp:wrapNone/>
              <wp:docPr id="2" name="Rectangle 2"/>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0B87E79F" w14:textId="77777777" w:rsidTr="00BF45E0">
                            <w:trPr>
                              <w:trHeight w:val="303"/>
                            </w:trPr>
                            <w:tc>
                              <w:tcPr>
                                <w:tcW w:w="2552" w:type="dxa"/>
                                <w:shd w:val="clear" w:color="auto" w:fill="auto"/>
                              </w:tcPr>
                              <w:p w14:paraId="467D2E0A" w14:textId="77777777" w:rsidR="00485247" w:rsidRPr="00366CF5" w:rsidRDefault="00E32002"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B5C061B" w14:textId="77777777" w:rsidR="00485247" w:rsidRPr="005D7899" w:rsidRDefault="00E32002" w:rsidP="002C5351">
                                <w:pPr>
                                  <w:pStyle w:val="Footer"/>
                                  <w:rPr>
                                    <w:color w:val="767171" w:themeColor="background2" w:themeShade="80"/>
                                    <w:sz w:val="16"/>
                                    <w:szCs w:val="16"/>
                                    <w:lang w:val="fr-BE"/>
                                  </w:rPr>
                                </w:pPr>
                                <w:proofErr w:type="spellStart"/>
                                <w:r w:rsidRPr="005D7899">
                                  <w:rPr>
                                    <w:color w:val="767171" w:themeColor="background2" w:themeShade="80"/>
                                    <w:sz w:val="16"/>
                                    <w:szCs w:val="16"/>
                                    <w:lang w:val="fr-BE"/>
                                  </w:rPr>
                                  <w:t>Bld</w:t>
                                </w:r>
                                <w:proofErr w:type="spellEnd"/>
                                <w:r w:rsidRPr="005D7899">
                                  <w:rPr>
                                    <w:color w:val="767171" w:themeColor="background2" w:themeShade="80"/>
                                    <w:sz w:val="16"/>
                                    <w:szCs w:val="16"/>
                                    <w:lang w:val="fr-BE"/>
                                  </w:rPr>
                                  <w:t xml:space="preserve">. </w:t>
                                </w:r>
                                <w:proofErr w:type="gramStart"/>
                                <w:r w:rsidRPr="005D7899">
                                  <w:rPr>
                                    <w:color w:val="767171" w:themeColor="background2" w:themeShade="80"/>
                                    <w:sz w:val="16"/>
                                    <w:szCs w:val="16"/>
                                    <w:lang w:val="fr-BE"/>
                                  </w:rPr>
                                  <w:t>du</w:t>
                                </w:r>
                                <w:proofErr w:type="gramEnd"/>
                                <w:r w:rsidRPr="005D7899">
                                  <w:rPr>
                                    <w:color w:val="767171" w:themeColor="background2" w:themeShade="80"/>
                                    <w:sz w:val="16"/>
                                    <w:szCs w:val="16"/>
                                    <w:lang w:val="fr-BE"/>
                                  </w:rPr>
                                  <w:t xml:space="preserve"> Roi Albert II 5, 1210 Brussels  |  +32 2 226.00.50  </w:t>
                                </w:r>
                              </w:p>
                              <w:p w14:paraId="246316CC" w14:textId="77777777" w:rsidR="00485247" w:rsidRPr="005D7899" w:rsidRDefault="00E32002" w:rsidP="002C5351">
                                <w:pPr>
                                  <w:pStyle w:val="Footer"/>
                                  <w:rPr>
                                    <w:color w:val="767171" w:themeColor="background2" w:themeShade="80"/>
                                    <w:sz w:val="16"/>
                                    <w:szCs w:val="16"/>
                                    <w:lang w:val="fr-BE"/>
                                  </w:rPr>
                                </w:pPr>
                                <w:proofErr w:type="gramStart"/>
                                <w:r w:rsidRPr="005D7899">
                                  <w:rPr>
                                    <w:color w:val="767171" w:themeColor="background2" w:themeShade="80"/>
                                    <w:sz w:val="16"/>
                                    <w:szCs w:val="16"/>
                                    <w:lang w:val="fr-BE"/>
                                  </w:rPr>
                                  <w:t>info@industriall-europe.eu  |</w:t>
                                </w:r>
                                <w:proofErr w:type="gramEnd"/>
                                <w:r w:rsidRPr="005D7899">
                                  <w:rPr>
                                    <w:color w:val="767171" w:themeColor="background2" w:themeShade="80"/>
                                    <w:sz w:val="16"/>
                                    <w:szCs w:val="16"/>
                                    <w:lang w:val="fr-BE"/>
                                  </w:rPr>
                                  <w:t xml:space="preserve">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086E538C" w14:textId="77777777" w:rsidR="00485247" w:rsidRPr="00366CF5" w:rsidRDefault="00E32002"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77CD765B" w14:textId="77777777" w:rsidR="00485247" w:rsidRPr="00FE367D" w:rsidRDefault="0089454C" w:rsidP="00485247">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D26D" id="Rectangle 2" o:spid="_x0000_s1027" style="position:absolute;margin-left:-71pt;margin-top:-28.15pt;width:609.35pt;height:6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0B87E79F" w14:textId="77777777" w:rsidTr="00BF45E0">
                      <w:trPr>
                        <w:trHeight w:val="303"/>
                      </w:trPr>
                      <w:tc>
                        <w:tcPr>
                          <w:tcW w:w="2552" w:type="dxa"/>
                          <w:shd w:val="clear" w:color="auto" w:fill="auto"/>
                        </w:tcPr>
                        <w:p w14:paraId="467D2E0A" w14:textId="77777777" w:rsidR="00485247" w:rsidRPr="00366CF5" w:rsidRDefault="00E32002"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B5C061B" w14:textId="77777777" w:rsidR="00485247" w:rsidRPr="005D7899" w:rsidRDefault="00E32002" w:rsidP="002C5351">
                          <w:pPr>
                            <w:pStyle w:val="Footer"/>
                            <w:rPr>
                              <w:color w:val="767171" w:themeColor="background2" w:themeShade="80"/>
                              <w:sz w:val="16"/>
                              <w:szCs w:val="16"/>
                              <w:lang w:val="fr-BE"/>
                            </w:rPr>
                          </w:pPr>
                          <w:proofErr w:type="spellStart"/>
                          <w:r w:rsidRPr="005D7899">
                            <w:rPr>
                              <w:color w:val="767171" w:themeColor="background2" w:themeShade="80"/>
                              <w:sz w:val="16"/>
                              <w:szCs w:val="16"/>
                              <w:lang w:val="fr-BE"/>
                            </w:rPr>
                            <w:t>Bld</w:t>
                          </w:r>
                          <w:proofErr w:type="spellEnd"/>
                          <w:r w:rsidRPr="005D7899">
                            <w:rPr>
                              <w:color w:val="767171" w:themeColor="background2" w:themeShade="80"/>
                              <w:sz w:val="16"/>
                              <w:szCs w:val="16"/>
                              <w:lang w:val="fr-BE"/>
                            </w:rPr>
                            <w:t xml:space="preserve">. </w:t>
                          </w:r>
                          <w:proofErr w:type="gramStart"/>
                          <w:r w:rsidRPr="005D7899">
                            <w:rPr>
                              <w:color w:val="767171" w:themeColor="background2" w:themeShade="80"/>
                              <w:sz w:val="16"/>
                              <w:szCs w:val="16"/>
                              <w:lang w:val="fr-BE"/>
                            </w:rPr>
                            <w:t>du</w:t>
                          </w:r>
                          <w:proofErr w:type="gramEnd"/>
                          <w:r w:rsidRPr="005D7899">
                            <w:rPr>
                              <w:color w:val="767171" w:themeColor="background2" w:themeShade="80"/>
                              <w:sz w:val="16"/>
                              <w:szCs w:val="16"/>
                              <w:lang w:val="fr-BE"/>
                            </w:rPr>
                            <w:t xml:space="preserve"> Roi Albert II 5, 1210 Brussels  |  +32 2 226.00.50  </w:t>
                          </w:r>
                        </w:p>
                        <w:p w14:paraId="246316CC" w14:textId="77777777" w:rsidR="00485247" w:rsidRPr="005D7899" w:rsidRDefault="00E32002" w:rsidP="002C5351">
                          <w:pPr>
                            <w:pStyle w:val="Footer"/>
                            <w:rPr>
                              <w:color w:val="767171" w:themeColor="background2" w:themeShade="80"/>
                              <w:sz w:val="16"/>
                              <w:szCs w:val="16"/>
                              <w:lang w:val="fr-BE"/>
                            </w:rPr>
                          </w:pPr>
                          <w:proofErr w:type="gramStart"/>
                          <w:r w:rsidRPr="005D7899">
                            <w:rPr>
                              <w:color w:val="767171" w:themeColor="background2" w:themeShade="80"/>
                              <w:sz w:val="16"/>
                              <w:szCs w:val="16"/>
                              <w:lang w:val="fr-BE"/>
                            </w:rPr>
                            <w:t>info@industriall-europe.eu  |</w:t>
                          </w:r>
                          <w:proofErr w:type="gramEnd"/>
                          <w:r w:rsidRPr="005D7899">
                            <w:rPr>
                              <w:color w:val="767171" w:themeColor="background2" w:themeShade="80"/>
                              <w:sz w:val="16"/>
                              <w:szCs w:val="16"/>
                              <w:lang w:val="fr-BE"/>
                            </w:rPr>
                            <w:t xml:space="preserve">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086E538C" w14:textId="77777777" w:rsidR="00485247" w:rsidRPr="00366CF5" w:rsidRDefault="00E32002"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77CD765B" w14:textId="77777777" w:rsidR="00485247" w:rsidRPr="00FE367D" w:rsidRDefault="0089454C" w:rsidP="00485247">
                    <w:pPr>
                      <w:rPr>
                        <w:color w:val="000000" w:themeColor="text1"/>
                      </w:rPr>
                    </w:pPr>
                  </w:p>
                </w:txbxContent>
              </v:textbox>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9EAA" w14:textId="77777777" w:rsidR="00DE72D8" w:rsidRDefault="000D24D2">
      <w:r>
        <w:separator/>
      </w:r>
    </w:p>
  </w:footnote>
  <w:footnote w:type="continuationSeparator" w:id="0">
    <w:p w14:paraId="1966348B" w14:textId="77777777" w:rsidR="00DE72D8" w:rsidRDefault="000D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9B8" w14:textId="77777777" w:rsidR="004D76FA" w:rsidRDefault="0089454C"/>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962"/>
      <w:gridCol w:w="4394"/>
    </w:tblGrid>
    <w:tr w:rsidR="004D76FA" w14:paraId="685566BA" w14:textId="77777777" w:rsidTr="00342F78">
      <w:trPr>
        <w:trHeight w:val="426"/>
      </w:trPr>
      <w:tc>
        <w:tcPr>
          <w:tcW w:w="4962" w:type="dxa"/>
        </w:tcPr>
        <w:p w14:paraId="197B09D1" w14:textId="77777777" w:rsidR="00D47BCE" w:rsidRPr="00D47BCE" w:rsidRDefault="00E32002" w:rsidP="00D47BCE">
          <w:pPr>
            <w:rPr>
              <w:rFonts w:cs="Times New Roman (Body CS)"/>
              <w:color w:val="767171" w:themeColor="background2" w:themeShade="80"/>
              <w:sz w:val="18"/>
              <w:szCs w:val="18"/>
              <w:lang w:val="ro-RO"/>
              <w14:glow w14:rad="0">
                <w14:schemeClr w14:val="bg1"/>
              </w14:glow>
            </w:rPr>
          </w:pPr>
          <w:r>
            <w:rPr>
              <w:rFonts w:cs="Times New Roman (Body CS)"/>
              <w:color w:val="767171" w:themeColor="background2" w:themeShade="80"/>
              <w:sz w:val="18"/>
              <w:szCs w:val="18"/>
              <w:lang w:val="ro-RO"/>
              <w14:glow w14:rad="0">
                <w14:schemeClr w14:val="bg1"/>
              </w14:glow>
            </w:rPr>
            <w:t>Press release</w:t>
          </w:r>
        </w:p>
        <w:p w14:paraId="203465D4" w14:textId="77777777" w:rsidR="004D76FA" w:rsidRPr="00342F78" w:rsidRDefault="00E32002" w:rsidP="00A3589C">
          <w:pPr>
            <w:rPr>
              <w:lang w:val="en-GB"/>
            </w:rPr>
          </w:pPr>
          <w:r w:rsidRPr="00342F78">
            <w:rPr>
              <w:rFonts w:cs="Times New Roman (Body CS)"/>
              <w:color w:val="767171" w:themeColor="background2" w:themeShade="80"/>
              <w:sz w:val="18"/>
              <w:szCs w:val="18"/>
              <w:lang w:val="en-GB"/>
              <w14:glow w14:rad="0">
                <w14:schemeClr w14:val="bg1"/>
              </w14:glow>
            </w:rPr>
            <w:t>Rescu</w:t>
          </w:r>
          <w:r>
            <w:rPr>
              <w:rFonts w:cs="Times New Roman (Body CS)"/>
              <w:color w:val="767171" w:themeColor="background2" w:themeShade="80"/>
              <w:sz w:val="18"/>
              <w:szCs w:val="18"/>
              <w:lang w:val="en-GB"/>
              <w14:glow w14:rad="0">
                <w14:schemeClr w14:val="bg1"/>
              </w14:glow>
            </w:rPr>
            <w:t>e</w:t>
          </w:r>
          <w:r w:rsidRPr="00342F78">
            <w:rPr>
              <w:rFonts w:cs="Times New Roman (Body CS)"/>
              <w:color w:val="767171" w:themeColor="background2" w:themeShade="80"/>
              <w:sz w:val="18"/>
              <w:szCs w:val="18"/>
              <w:lang w:val="en-GB"/>
              <w14:glow w14:rad="0">
                <w14:schemeClr w14:val="bg1"/>
              </w14:glow>
            </w:rPr>
            <w:t xml:space="preserve"> plan needed for </w:t>
          </w:r>
          <w:r>
            <w:rPr>
              <w:rFonts w:cs="Times New Roman (Body CS)"/>
              <w:color w:val="767171" w:themeColor="background2" w:themeShade="80"/>
              <w:sz w:val="18"/>
              <w:szCs w:val="18"/>
              <w:lang w:val="en-GB"/>
              <w14:glow w14:rad="0">
                <w14:schemeClr w14:val="bg1"/>
              </w14:glow>
            </w:rPr>
            <w:t xml:space="preserve">the </w:t>
          </w:r>
          <w:r w:rsidRPr="005D7899">
            <w:rPr>
              <w:rFonts w:cs="Times New Roman (Body CS)"/>
              <w:color w:val="767171" w:themeColor="background2" w:themeShade="80"/>
              <w:sz w:val="18"/>
              <w:szCs w:val="18"/>
              <w:lang w:val="en-US"/>
              <w14:glow w14:rad="0">
                <w14:schemeClr w14:val="bg1"/>
              </w14:glow>
            </w:rPr>
            <w:t>European Maritime Technology Sector</w:t>
          </w:r>
        </w:p>
      </w:tc>
      <w:tc>
        <w:tcPr>
          <w:tcW w:w="4394" w:type="dxa"/>
        </w:tcPr>
        <w:p w14:paraId="153333C2" w14:textId="77777777" w:rsidR="004D76FA" w:rsidRDefault="00E32002" w:rsidP="004D76FA">
          <w:pPr>
            <w:pStyle w:val="Header"/>
            <w:jc w:val="right"/>
          </w:pPr>
          <w:r>
            <w:rPr>
              <w:noProof/>
            </w:rPr>
            <w:drawing>
              <wp:inline distT="0" distB="0" distL="0" distR="0" wp14:anchorId="52305F13" wp14:editId="24BC3153">
                <wp:extent cx="1300587" cy="307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318513" cy="312048"/>
                        </a:xfrm>
                        <a:prstGeom prst="rect">
                          <a:avLst/>
                        </a:prstGeom>
                        <a:ln>
                          <a:noFill/>
                        </a:ln>
                      </pic:spPr>
                    </pic:pic>
                  </a:graphicData>
                </a:graphic>
              </wp:inline>
            </w:drawing>
          </w:r>
        </w:p>
      </w:tc>
    </w:tr>
  </w:tbl>
  <w:p w14:paraId="2F52D1D3" w14:textId="77777777" w:rsidR="007D318E" w:rsidRDefault="00894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4AB7" w14:textId="77777777" w:rsidR="00E12F9D" w:rsidRDefault="00E32002">
    <w:pPr>
      <w:pStyle w:val="Header"/>
    </w:pPr>
    <w:r>
      <w:rPr>
        <w:noProof/>
      </w:rPr>
      <mc:AlternateContent>
        <mc:Choice Requires="wps">
          <w:drawing>
            <wp:anchor distT="0" distB="0" distL="114300" distR="114300" simplePos="0" relativeHeight="251659264" behindDoc="0" locked="0" layoutInCell="1" allowOverlap="1" wp14:anchorId="08DA3C5A" wp14:editId="3749FE0C">
              <wp:simplePos x="0" y="0"/>
              <wp:positionH relativeFrom="column">
                <wp:posOffset>-851112</wp:posOffset>
              </wp:positionH>
              <wp:positionV relativeFrom="paragraph">
                <wp:posOffset>-398569</wp:posOffset>
              </wp:positionV>
              <wp:extent cx="7635664" cy="1439333"/>
              <wp:effectExtent l="0" t="0" r="0" b="0"/>
              <wp:wrapNone/>
              <wp:docPr id="8" name="Rectangle 8"/>
              <wp:cNvGraphicFramePr/>
              <a:graphic xmlns:a="http://schemas.openxmlformats.org/drawingml/2006/main">
                <a:graphicData uri="http://schemas.microsoft.com/office/word/2010/wordprocessingShape">
                  <wps:wsp>
                    <wps:cNvSpPr/>
                    <wps:spPr>
                      <a:xfrm>
                        <a:off x="0" y="0"/>
                        <a:ext cx="7635664" cy="143933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A781" id="Rectangle 8" o:spid="_x0000_s1026" style="position:absolute;margin-left:-67pt;margin-top:-31.4pt;width:601.2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" fillcolor="#e7e6e6 [3214]"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E5"/>
    <w:rsid w:val="0001576D"/>
    <w:rsid w:val="0003589E"/>
    <w:rsid w:val="000D24D2"/>
    <w:rsid w:val="001720BC"/>
    <w:rsid w:val="004B1803"/>
    <w:rsid w:val="004B7E2E"/>
    <w:rsid w:val="005D7899"/>
    <w:rsid w:val="00604683"/>
    <w:rsid w:val="00620155"/>
    <w:rsid w:val="006242E7"/>
    <w:rsid w:val="00645FCF"/>
    <w:rsid w:val="006F42FD"/>
    <w:rsid w:val="007273E5"/>
    <w:rsid w:val="007771D1"/>
    <w:rsid w:val="00802DA5"/>
    <w:rsid w:val="0089454C"/>
    <w:rsid w:val="008A7D03"/>
    <w:rsid w:val="008B07F4"/>
    <w:rsid w:val="00BB26DA"/>
    <w:rsid w:val="00C659EB"/>
    <w:rsid w:val="00CB1E1B"/>
    <w:rsid w:val="00D10EFE"/>
    <w:rsid w:val="00D12697"/>
    <w:rsid w:val="00D466B7"/>
    <w:rsid w:val="00DE72D8"/>
    <w:rsid w:val="00E32002"/>
    <w:rsid w:val="00E64A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CCB0"/>
  <w15:chartTrackingRefBased/>
  <w15:docId w15:val="{AE94A699-5F6C-4525-8808-A15D4E03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3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E5"/>
    <w:pPr>
      <w:tabs>
        <w:tab w:val="center" w:pos="4513"/>
        <w:tab w:val="right" w:pos="9026"/>
      </w:tabs>
    </w:pPr>
  </w:style>
  <w:style w:type="character" w:customStyle="1" w:styleId="HeaderChar">
    <w:name w:val="Header Char"/>
    <w:basedOn w:val="DefaultParagraphFont"/>
    <w:link w:val="Header"/>
    <w:uiPriority w:val="99"/>
    <w:rsid w:val="007273E5"/>
    <w:rPr>
      <w:sz w:val="24"/>
      <w:szCs w:val="24"/>
    </w:rPr>
  </w:style>
  <w:style w:type="paragraph" w:styleId="Footer">
    <w:name w:val="footer"/>
    <w:basedOn w:val="Normal"/>
    <w:link w:val="FooterChar"/>
    <w:uiPriority w:val="99"/>
    <w:unhideWhenUsed/>
    <w:rsid w:val="007273E5"/>
    <w:pPr>
      <w:tabs>
        <w:tab w:val="center" w:pos="4513"/>
        <w:tab w:val="right" w:pos="9026"/>
      </w:tabs>
    </w:pPr>
  </w:style>
  <w:style w:type="character" w:customStyle="1" w:styleId="FooterChar">
    <w:name w:val="Footer Char"/>
    <w:basedOn w:val="DefaultParagraphFont"/>
    <w:link w:val="Footer"/>
    <w:uiPriority w:val="99"/>
    <w:rsid w:val="007273E5"/>
    <w:rPr>
      <w:sz w:val="24"/>
      <w:szCs w:val="24"/>
    </w:rPr>
  </w:style>
  <w:style w:type="table" w:styleId="TableGrid">
    <w:name w:val="Table Grid"/>
    <w:basedOn w:val="TableNormal"/>
    <w:uiPriority w:val="59"/>
    <w:rsid w:val="007273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3E5"/>
    <w:rPr>
      <w:color w:val="0563C1" w:themeColor="hyperlink"/>
      <w:u w:val="single"/>
    </w:rPr>
  </w:style>
  <w:style w:type="character" w:styleId="PageNumber">
    <w:name w:val="page number"/>
    <w:basedOn w:val="DefaultParagraphFont"/>
    <w:uiPriority w:val="99"/>
    <w:semiHidden/>
    <w:unhideWhenUsed/>
    <w:rsid w:val="007273E5"/>
  </w:style>
  <w:style w:type="character" w:styleId="FollowedHyperlink">
    <w:name w:val="FollowedHyperlink"/>
    <w:basedOn w:val="DefaultParagraphFont"/>
    <w:uiPriority w:val="99"/>
    <w:semiHidden/>
    <w:unhideWhenUsed/>
    <w:rsid w:val="00E64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ndustriall-europe.eu/content/documents/upload/2021/9/637680082677556784_JT%20Political%20Platform%20.pd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news.industriall-europe.eu/content/documents/upload/2021/9/637680082677556784_JT%20Political%20Platform%20.pdf"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news.industriall-europe.eu/content/documents/upload/2021/9/637680082823432055_JT%20Political%20Platform%20FR.pdf" TargetMode="External"/><Relationship Id="rId4" Type="http://schemas.openxmlformats.org/officeDocument/2006/relationships/footnotes" Target="footnotes.xml"/><Relationship Id="rId9" Type="http://schemas.openxmlformats.org/officeDocument/2006/relationships/hyperlink" Target="https://news.industriall-europe.eu/content/documents/upload/2021/9/637680082953407179_JT%20Political%20Platform%20D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Guillemot</dc:creator>
  <cp:keywords/>
  <dc:description/>
  <cp:lastModifiedBy>Andrea Husen-Bradley</cp:lastModifiedBy>
  <cp:revision>2</cp:revision>
  <cp:lastPrinted>2021-10-22T10:13:00Z</cp:lastPrinted>
  <dcterms:created xsi:type="dcterms:W3CDTF">2021-10-25T08:28:00Z</dcterms:created>
  <dcterms:modified xsi:type="dcterms:W3CDTF">2021-10-25T08:28:00Z</dcterms:modified>
</cp:coreProperties>
</file>